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DC960" w14:textId="77777777" w:rsidR="00FB6EA1" w:rsidRPr="00F55059" w:rsidRDefault="00FB6EA1" w:rsidP="00547D1B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14:paraId="06634816" w14:textId="77777777" w:rsidR="0048141D" w:rsidRDefault="00FB6EA1" w:rsidP="00547D1B">
      <w:pPr>
        <w:spacing w:after="0" w:line="240" w:lineRule="auto"/>
        <w:jc w:val="center"/>
        <w:rPr>
          <w:rFonts w:ascii="Verdana" w:hAnsi="Verdana" w:cs="Times New Roman"/>
          <w:b/>
          <w:color w:val="4F6228" w:themeColor="accent3" w:themeShade="80"/>
          <w:sz w:val="20"/>
          <w:szCs w:val="20"/>
        </w:rPr>
      </w:pPr>
      <w:r w:rsidRPr="00F55059">
        <w:rPr>
          <w:rFonts w:ascii="Verdana" w:hAnsi="Verdana" w:cs="Times New Roman"/>
          <w:b/>
          <w:color w:val="4F6228" w:themeColor="accent3" w:themeShade="80"/>
          <w:sz w:val="20"/>
          <w:szCs w:val="20"/>
        </w:rPr>
        <w:t>INDUSTRIJAS DIENA</w:t>
      </w:r>
      <w:r w:rsidR="00A81B73">
        <w:rPr>
          <w:rFonts w:ascii="Verdana" w:hAnsi="Verdana" w:cs="Times New Roman"/>
          <w:b/>
          <w:color w:val="4F6228" w:themeColor="accent3" w:themeShade="80"/>
          <w:sz w:val="20"/>
          <w:szCs w:val="20"/>
        </w:rPr>
        <w:t xml:space="preserve"> NBS</w:t>
      </w:r>
      <w:r w:rsidR="008435B2">
        <w:rPr>
          <w:rFonts w:ascii="Verdana" w:hAnsi="Verdana" w:cs="Times New Roman"/>
          <w:b/>
          <w:color w:val="4F6228" w:themeColor="accent3" w:themeShade="80"/>
          <w:sz w:val="20"/>
          <w:szCs w:val="20"/>
        </w:rPr>
        <w:t xml:space="preserve"> </w:t>
      </w:r>
      <w:r w:rsidR="00E66169" w:rsidRPr="00F55059">
        <w:rPr>
          <w:rFonts w:ascii="Verdana" w:hAnsi="Verdana" w:cs="Times New Roman"/>
          <w:b/>
          <w:color w:val="4F6228" w:themeColor="accent3" w:themeShade="80"/>
          <w:sz w:val="20"/>
          <w:szCs w:val="20"/>
        </w:rPr>
        <w:t>2020</w:t>
      </w:r>
    </w:p>
    <w:p w14:paraId="29D13029" w14:textId="77777777" w:rsidR="00A81B73" w:rsidRPr="00F55059" w:rsidRDefault="00A81B73" w:rsidP="00547D1B">
      <w:pPr>
        <w:spacing w:after="0" w:line="240" w:lineRule="auto"/>
        <w:jc w:val="center"/>
        <w:rPr>
          <w:rFonts w:ascii="Verdana" w:hAnsi="Verdana" w:cs="Times New Roman"/>
          <w:b/>
          <w:color w:val="4F6228" w:themeColor="accent3" w:themeShade="80"/>
          <w:sz w:val="20"/>
          <w:szCs w:val="20"/>
        </w:rPr>
      </w:pPr>
      <w:r>
        <w:rPr>
          <w:rFonts w:ascii="Verdana" w:hAnsi="Verdana" w:cs="Times New Roman"/>
          <w:b/>
          <w:color w:val="4F6228" w:themeColor="accent3" w:themeShade="80"/>
          <w:sz w:val="20"/>
          <w:szCs w:val="20"/>
        </w:rPr>
        <w:t>Aizsardzības ekosistēma</w:t>
      </w:r>
    </w:p>
    <w:p w14:paraId="59316943" w14:textId="19D73AEE" w:rsidR="00864007" w:rsidRPr="00F55059" w:rsidRDefault="00E66169" w:rsidP="00547D1B">
      <w:pPr>
        <w:pStyle w:val="ListParagraph"/>
        <w:spacing w:after="0" w:line="240" w:lineRule="auto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F55059">
        <w:rPr>
          <w:rFonts w:ascii="Verdana" w:hAnsi="Verdana" w:cs="Times New Roman"/>
          <w:b/>
          <w:sz w:val="20"/>
          <w:szCs w:val="20"/>
        </w:rPr>
        <w:t>2020</w:t>
      </w:r>
      <w:r w:rsidR="00F342B3" w:rsidRPr="00F55059">
        <w:rPr>
          <w:rFonts w:ascii="Verdana" w:hAnsi="Verdana" w:cs="Times New Roman"/>
          <w:b/>
          <w:sz w:val="20"/>
          <w:szCs w:val="20"/>
        </w:rPr>
        <w:t>.</w:t>
      </w:r>
      <w:r w:rsidR="00992D7F">
        <w:rPr>
          <w:rFonts w:ascii="Verdana" w:hAnsi="Verdana" w:cs="Times New Roman"/>
          <w:b/>
          <w:sz w:val="20"/>
          <w:szCs w:val="20"/>
        </w:rPr>
        <w:t> </w:t>
      </w:r>
      <w:r w:rsidR="00F342B3" w:rsidRPr="00F55059">
        <w:rPr>
          <w:rFonts w:ascii="Verdana" w:hAnsi="Verdana" w:cs="Times New Roman"/>
          <w:b/>
          <w:sz w:val="20"/>
          <w:szCs w:val="20"/>
        </w:rPr>
        <w:t xml:space="preserve">gada </w:t>
      </w:r>
      <w:r w:rsidRPr="00F55059">
        <w:rPr>
          <w:rFonts w:ascii="Verdana" w:hAnsi="Verdana" w:cs="Times New Roman"/>
          <w:b/>
          <w:sz w:val="20"/>
          <w:szCs w:val="20"/>
        </w:rPr>
        <w:t>11</w:t>
      </w:r>
      <w:r w:rsidR="00992D7F">
        <w:rPr>
          <w:rFonts w:ascii="Verdana" w:hAnsi="Verdana" w:cs="Times New Roman"/>
          <w:b/>
          <w:sz w:val="20"/>
          <w:szCs w:val="20"/>
        </w:rPr>
        <w:t>. </w:t>
      </w:r>
      <w:r w:rsidR="00EA0B74" w:rsidRPr="00F55059">
        <w:rPr>
          <w:rFonts w:ascii="Verdana" w:hAnsi="Verdana" w:cs="Times New Roman"/>
          <w:b/>
          <w:sz w:val="20"/>
          <w:szCs w:val="20"/>
        </w:rPr>
        <w:t>marts</w:t>
      </w:r>
    </w:p>
    <w:p w14:paraId="57A01D69" w14:textId="77777777" w:rsidR="00FB6EA1" w:rsidRPr="00F55059" w:rsidRDefault="002D571A" w:rsidP="00547D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  <w:r w:rsidRPr="00F55059">
        <w:rPr>
          <w:rFonts w:ascii="Verdana" w:hAnsi="Verdana" w:cs="Times New Roman"/>
          <w:sz w:val="20"/>
          <w:szCs w:val="20"/>
        </w:rPr>
        <w:t>Nacionālā Aizsardzības akadēmija</w:t>
      </w:r>
    </w:p>
    <w:p w14:paraId="34951877" w14:textId="77777777" w:rsidR="002D571A" w:rsidRDefault="002D571A" w:rsidP="00547D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  <w:r w:rsidRPr="00F55059">
        <w:rPr>
          <w:rFonts w:ascii="Verdana" w:hAnsi="Verdana" w:cs="Times New Roman"/>
          <w:sz w:val="20"/>
          <w:szCs w:val="20"/>
        </w:rPr>
        <w:t>Ezermalas iela 6/8, Rīga</w:t>
      </w:r>
    </w:p>
    <w:p w14:paraId="56D86678" w14:textId="77777777" w:rsidR="008435B2" w:rsidRPr="00F55059" w:rsidRDefault="008435B2" w:rsidP="00547D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14:paraId="46DFF03F" w14:textId="77777777" w:rsidR="00BB29D1" w:rsidRPr="00F55059" w:rsidRDefault="00BB29D1" w:rsidP="00547D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hAnsi="Verdana" w:cs="Times New Roman"/>
          <w:sz w:val="18"/>
          <w:szCs w:val="18"/>
        </w:rPr>
      </w:pPr>
    </w:p>
    <w:p w14:paraId="181074E2" w14:textId="5E22360D" w:rsidR="00676B4E" w:rsidRPr="00F55059" w:rsidRDefault="0048141D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 w:rsidRPr="00F55059">
        <w:rPr>
          <w:rFonts w:ascii="Verdana" w:hAnsi="Verdana" w:cs="Times New Roman"/>
          <w:sz w:val="18"/>
          <w:szCs w:val="18"/>
        </w:rPr>
        <w:t>Industrijas dienas NBS mērķis ir aizsardzības nozares, industrijas un akadēmisk</w:t>
      </w:r>
      <w:r w:rsidR="00605B17">
        <w:rPr>
          <w:rFonts w:ascii="Verdana" w:hAnsi="Verdana" w:cs="Times New Roman"/>
          <w:sz w:val="18"/>
          <w:szCs w:val="18"/>
        </w:rPr>
        <w:t>aj</w:t>
      </w:r>
      <w:r w:rsidRPr="00F55059">
        <w:rPr>
          <w:rFonts w:ascii="Verdana" w:hAnsi="Verdana" w:cs="Times New Roman"/>
          <w:sz w:val="18"/>
          <w:szCs w:val="18"/>
        </w:rPr>
        <w:t>ā partnerībā rast efektīvākos risināju</w:t>
      </w:r>
      <w:r w:rsidR="00605B17">
        <w:rPr>
          <w:rFonts w:ascii="Verdana" w:hAnsi="Verdana" w:cs="Times New Roman"/>
          <w:sz w:val="18"/>
          <w:szCs w:val="18"/>
        </w:rPr>
        <w:t>mus aizsardzības spēju attīstībai</w:t>
      </w:r>
      <w:r w:rsidRPr="00F55059">
        <w:rPr>
          <w:rFonts w:ascii="Verdana" w:hAnsi="Verdana" w:cs="Times New Roman"/>
          <w:sz w:val="18"/>
          <w:szCs w:val="18"/>
        </w:rPr>
        <w:t xml:space="preserve">. </w:t>
      </w:r>
    </w:p>
    <w:p w14:paraId="4A60CD54" w14:textId="77777777" w:rsidR="00F55059" w:rsidRDefault="00F55059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EB1F770" w14:textId="5B5DD195" w:rsidR="00435953" w:rsidRPr="00F55059" w:rsidRDefault="00211B5C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 w:rsidRPr="00F55059">
        <w:rPr>
          <w:rFonts w:ascii="Verdana" w:hAnsi="Verdana" w:cs="Times New Roman"/>
          <w:sz w:val="18"/>
          <w:szCs w:val="18"/>
        </w:rPr>
        <w:t>0</w:t>
      </w:r>
      <w:r w:rsidR="004F1ADF">
        <w:rPr>
          <w:rFonts w:ascii="Verdana" w:hAnsi="Verdana" w:cs="Times New Roman"/>
          <w:sz w:val="18"/>
          <w:szCs w:val="18"/>
        </w:rPr>
        <w:t>8.</w:t>
      </w:r>
      <w:r w:rsidR="00AD58B5" w:rsidRPr="00F55059">
        <w:rPr>
          <w:rFonts w:ascii="Verdana" w:hAnsi="Verdana" w:cs="Times New Roman"/>
          <w:sz w:val="18"/>
          <w:szCs w:val="18"/>
        </w:rPr>
        <w:t>3</w:t>
      </w:r>
      <w:r w:rsidR="00EC2FFF" w:rsidRPr="00F55059">
        <w:rPr>
          <w:rFonts w:ascii="Verdana" w:hAnsi="Verdana" w:cs="Times New Roman"/>
          <w:sz w:val="18"/>
          <w:szCs w:val="18"/>
        </w:rPr>
        <w:t>0</w:t>
      </w:r>
      <w:r w:rsidR="004F1ADF">
        <w:rPr>
          <w:rFonts w:ascii="Verdana" w:hAnsi="Verdana" w:cs="Times New Roman"/>
          <w:sz w:val="18"/>
          <w:szCs w:val="18"/>
        </w:rPr>
        <w:t>-09.</w:t>
      </w:r>
      <w:r w:rsidR="00435953" w:rsidRPr="00F55059">
        <w:rPr>
          <w:rFonts w:ascii="Verdana" w:hAnsi="Verdana" w:cs="Times New Roman"/>
          <w:sz w:val="18"/>
          <w:szCs w:val="18"/>
        </w:rPr>
        <w:t>30</w:t>
      </w:r>
      <w:r w:rsidR="00EC2FFF" w:rsidRPr="00F55059">
        <w:rPr>
          <w:rFonts w:ascii="Verdana" w:hAnsi="Verdana" w:cs="Times New Roman"/>
          <w:sz w:val="18"/>
          <w:szCs w:val="18"/>
        </w:rPr>
        <w:tab/>
        <w:t xml:space="preserve">Ierašanās, </w:t>
      </w:r>
      <w:r w:rsidR="00AD58B5" w:rsidRPr="00F55059">
        <w:rPr>
          <w:rFonts w:ascii="Verdana" w:hAnsi="Verdana" w:cs="Times New Roman"/>
          <w:sz w:val="18"/>
          <w:szCs w:val="18"/>
        </w:rPr>
        <w:t xml:space="preserve">dokumentu pārbaude, </w:t>
      </w:r>
      <w:r w:rsidR="00F55059">
        <w:rPr>
          <w:rFonts w:ascii="Verdana" w:hAnsi="Verdana" w:cs="Times New Roman"/>
          <w:sz w:val="18"/>
          <w:szCs w:val="18"/>
        </w:rPr>
        <w:t>reģistrācija, b</w:t>
      </w:r>
      <w:r w:rsidR="00AD58B5" w:rsidRPr="00F55059">
        <w:rPr>
          <w:rFonts w:ascii="Verdana" w:hAnsi="Verdana" w:cs="Times New Roman"/>
          <w:sz w:val="18"/>
          <w:szCs w:val="18"/>
        </w:rPr>
        <w:t>rokastis un stendu apskate</w:t>
      </w:r>
    </w:p>
    <w:p w14:paraId="0C6E816C" w14:textId="77777777" w:rsidR="00F55059" w:rsidRDefault="00F55059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0667B7EC" w14:textId="7DEDEF73" w:rsidR="00435953" w:rsidRPr="00F55059" w:rsidRDefault="004F1ADF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09.30–10.</w:t>
      </w:r>
      <w:r w:rsidR="00946199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15</w:t>
      </w:r>
      <w:r w:rsidR="00946199" w:rsidRPr="00F55059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  <w:r w:rsidR="00435953" w:rsidRPr="00F55059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INDUSTRIJAS DIENAS NBS 2020 ATKLĀŠANA</w:t>
      </w:r>
    </w:p>
    <w:p w14:paraId="5407883D" w14:textId="177B596E" w:rsidR="00EC2FFF" w:rsidRPr="00F55059" w:rsidRDefault="004F1ADF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09.30–09.</w:t>
      </w:r>
      <w:r w:rsidR="001C0878">
        <w:rPr>
          <w:rFonts w:ascii="Verdana" w:hAnsi="Verdana" w:cs="Times New Roman"/>
          <w:sz w:val="18"/>
          <w:szCs w:val="18"/>
        </w:rPr>
        <w:t>4</w:t>
      </w:r>
      <w:r w:rsidR="00A81B73">
        <w:rPr>
          <w:rFonts w:ascii="Verdana" w:hAnsi="Verdana" w:cs="Times New Roman"/>
          <w:sz w:val="18"/>
          <w:szCs w:val="18"/>
        </w:rPr>
        <w:t>0</w:t>
      </w:r>
      <w:r w:rsidR="00EC2FFF" w:rsidRPr="00F55059">
        <w:rPr>
          <w:rFonts w:ascii="Verdana" w:hAnsi="Verdana" w:cs="Times New Roman"/>
          <w:sz w:val="18"/>
          <w:szCs w:val="18"/>
        </w:rPr>
        <w:tab/>
        <w:t xml:space="preserve">Aizsardzības ministra </w:t>
      </w:r>
      <w:r w:rsidR="00E66169" w:rsidRPr="00F55059">
        <w:rPr>
          <w:rFonts w:ascii="Verdana" w:hAnsi="Verdana" w:cs="Times New Roman"/>
          <w:sz w:val="18"/>
          <w:szCs w:val="18"/>
        </w:rPr>
        <w:t xml:space="preserve">Dr. </w:t>
      </w:r>
      <w:r w:rsidR="00E66169" w:rsidRPr="0010251A">
        <w:rPr>
          <w:rFonts w:ascii="Verdana" w:hAnsi="Verdana" w:cs="Times New Roman"/>
          <w:caps/>
          <w:sz w:val="18"/>
          <w:szCs w:val="18"/>
        </w:rPr>
        <w:t>Arta Pabrika</w:t>
      </w:r>
      <w:r w:rsidR="00E66169" w:rsidRPr="00F55059">
        <w:rPr>
          <w:rFonts w:ascii="Verdana" w:hAnsi="Verdana" w:cs="Times New Roman"/>
          <w:sz w:val="18"/>
          <w:szCs w:val="18"/>
        </w:rPr>
        <w:t xml:space="preserve"> </w:t>
      </w:r>
      <w:r w:rsidR="00EC2FFF" w:rsidRPr="00F55059">
        <w:rPr>
          <w:rFonts w:ascii="Verdana" w:hAnsi="Verdana" w:cs="Times New Roman"/>
          <w:sz w:val="18"/>
          <w:szCs w:val="18"/>
        </w:rPr>
        <w:t>uzruna</w:t>
      </w:r>
    </w:p>
    <w:p w14:paraId="40026C25" w14:textId="62300E6D" w:rsidR="00891704" w:rsidRPr="000351FF" w:rsidRDefault="00435953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 w:rsidRPr="000351FF">
        <w:rPr>
          <w:rFonts w:ascii="Verdana" w:hAnsi="Verdana" w:cs="Times New Roman"/>
          <w:sz w:val="18"/>
          <w:szCs w:val="18"/>
        </w:rPr>
        <w:t>09</w:t>
      </w:r>
      <w:r w:rsidR="004F1ADF">
        <w:rPr>
          <w:rFonts w:ascii="Verdana" w:hAnsi="Verdana" w:cs="Times New Roman"/>
          <w:sz w:val="18"/>
          <w:szCs w:val="18"/>
        </w:rPr>
        <w:t>.</w:t>
      </w:r>
      <w:r w:rsidR="001C0878" w:rsidRPr="000351FF">
        <w:rPr>
          <w:rFonts w:ascii="Verdana" w:hAnsi="Verdana" w:cs="Times New Roman"/>
          <w:sz w:val="18"/>
          <w:szCs w:val="18"/>
        </w:rPr>
        <w:t>4</w:t>
      </w:r>
      <w:r w:rsidR="00A81B73">
        <w:rPr>
          <w:rFonts w:ascii="Verdana" w:hAnsi="Verdana" w:cs="Times New Roman"/>
          <w:sz w:val="18"/>
          <w:szCs w:val="18"/>
        </w:rPr>
        <w:t>0</w:t>
      </w:r>
      <w:r w:rsidR="004F1ADF">
        <w:rPr>
          <w:rFonts w:ascii="Verdana" w:hAnsi="Verdana" w:cs="Times New Roman"/>
          <w:sz w:val="18"/>
          <w:szCs w:val="18"/>
        </w:rPr>
        <w:t>–09.</w:t>
      </w:r>
      <w:r w:rsidR="00A81B73">
        <w:rPr>
          <w:rFonts w:ascii="Verdana" w:hAnsi="Verdana" w:cs="Times New Roman"/>
          <w:sz w:val="18"/>
          <w:szCs w:val="18"/>
        </w:rPr>
        <w:t>5</w:t>
      </w:r>
      <w:r w:rsidR="00A81B73" w:rsidRPr="000351FF">
        <w:rPr>
          <w:rFonts w:ascii="Verdana" w:hAnsi="Verdana" w:cs="Times New Roman"/>
          <w:sz w:val="18"/>
          <w:szCs w:val="18"/>
        </w:rPr>
        <w:t>0</w:t>
      </w:r>
      <w:r w:rsidR="00891704" w:rsidRPr="000351FF">
        <w:rPr>
          <w:rFonts w:ascii="Verdana" w:hAnsi="Verdana" w:cs="Times New Roman"/>
          <w:sz w:val="18"/>
          <w:szCs w:val="18"/>
        </w:rPr>
        <w:tab/>
        <w:t>NBS komandiera</w:t>
      </w:r>
      <w:r w:rsidR="00BB29D1" w:rsidRPr="000351FF">
        <w:rPr>
          <w:rFonts w:ascii="Verdana" w:hAnsi="Verdana" w:cs="Times New Roman"/>
          <w:sz w:val="18"/>
          <w:szCs w:val="18"/>
        </w:rPr>
        <w:t xml:space="preserve"> </w:t>
      </w:r>
      <w:r w:rsidR="00DF4A6B" w:rsidRPr="000351FF">
        <w:rPr>
          <w:rFonts w:ascii="Verdana" w:hAnsi="Verdana" w:cs="Times New Roman"/>
          <w:sz w:val="18"/>
          <w:szCs w:val="18"/>
        </w:rPr>
        <w:t>ģlt</w:t>
      </w:r>
      <w:r w:rsidR="00211B5C" w:rsidRPr="000351FF">
        <w:rPr>
          <w:rFonts w:ascii="Verdana" w:hAnsi="Verdana" w:cs="Times New Roman"/>
          <w:sz w:val="18"/>
          <w:szCs w:val="18"/>
        </w:rPr>
        <w:t xml:space="preserve">. </w:t>
      </w:r>
      <w:r w:rsidR="00211B5C" w:rsidRPr="0010251A">
        <w:rPr>
          <w:rFonts w:ascii="Verdana" w:hAnsi="Verdana" w:cs="Times New Roman"/>
          <w:caps/>
          <w:sz w:val="18"/>
          <w:szCs w:val="18"/>
        </w:rPr>
        <w:t xml:space="preserve">Leonīda Kalniņa </w:t>
      </w:r>
      <w:r w:rsidR="00BB29D1" w:rsidRPr="000351FF">
        <w:rPr>
          <w:rFonts w:ascii="Verdana" w:hAnsi="Verdana" w:cs="Times New Roman"/>
          <w:sz w:val="18"/>
          <w:szCs w:val="18"/>
        </w:rPr>
        <w:t>uzruna</w:t>
      </w:r>
    </w:p>
    <w:p w14:paraId="37FB9511" w14:textId="4BC3BABF" w:rsidR="0048141D" w:rsidRDefault="00BB433E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0</w:t>
      </w:r>
      <w:r w:rsidR="004F1ADF">
        <w:rPr>
          <w:rFonts w:ascii="Verdana" w:hAnsi="Verdana" w:cs="Times New Roman"/>
          <w:sz w:val="18"/>
          <w:szCs w:val="18"/>
        </w:rPr>
        <w:t>9.</w:t>
      </w:r>
      <w:r w:rsidR="00A81B73">
        <w:rPr>
          <w:rFonts w:ascii="Verdana" w:hAnsi="Verdana" w:cs="Times New Roman"/>
          <w:sz w:val="18"/>
          <w:szCs w:val="18"/>
        </w:rPr>
        <w:t>50</w:t>
      </w:r>
      <w:r w:rsidR="004F1ADF">
        <w:rPr>
          <w:rFonts w:ascii="Verdana" w:hAnsi="Verdana" w:cs="Times New Roman"/>
          <w:sz w:val="18"/>
          <w:szCs w:val="18"/>
        </w:rPr>
        <w:t>–</w:t>
      </w:r>
      <w:r w:rsidR="00BC523B" w:rsidRPr="000351FF">
        <w:rPr>
          <w:rFonts w:ascii="Verdana" w:hAnsi="Verdana" w:cs="Times New Roman"/>
          <w:sz w:val="18"/>
          <w:szCs w:val="18"/>
        </w:rPr>
        <w:t>10</w:t>
      </w:r>
      <w:r w:rsidR="004F1ADF">
        <w:rPr>
          <w:rFonts w:ascii="Verdana" w:hAnsi="Verdana" w:cs="Times New Roman"/>
          <w:sz w:val="18"/>
          <w:szCs w:val="18"/>
        </w:rPr>
        <w:t>.</w:t>
      </w:r>
      <w:r w:rsidR="00A81B73">
        <w:rPr>
          <w:rFonts w:ascii="Verdana" w:hAnsi="Verdana" w:cs="Times New Roman"/>
          <w:sz w:val="18"/>
          <w:szCs w:val="18"/>
        </w:rPr>
        <w:t>00</w:t>
      </w:r>
      <w:r w:rsidR="00EC2FFF" w:rsidRPr="000351FF">
        <w:rPr>
          <w:rFonts w:ascii="Verdana" w:hAnsi="Verdana" w:cs="Times New Roman"/>
          <w:sz w:val="18"/>
          <w:szCs w:val="18"/>
        </w:rPr>
        <w:tab/>
        <w:t xml:space="preserve">DAIF Latvija </w:t>
      </w:r>
      <w:r w:rsidR="00E519EE" w:rsidRPr="000351FF">
        <w:rPr>
          <w:rFonts w:ascii="Verdana" w:hAnsi="Verdana" w:cs="Times New Roman"/>
          <w:sz w:val="18"/>
          <w:szCs w:val="18"/>
        </w:rPr>
        <w:t>padomes priekšsēdētāja</w:t>
      </w:r>
      <w:r w:rsidR="009D5894" w:rsidRPr="000351FF">
        <w:rPr>
          <w:rFonts w:ascii="Verdana" w:hAnsi="Verdana" w:cs="Times New Roman"/>
          <w:sz w:val="18"/>
          <w:szCs w:val="18"/>
        </w:rPr>
        <w:t xml:space="preserve"> </w:t>
      </w:r>
      <w:r w:rsidR="00E66169" w:rsidRPr="0010251A">
        <w:rPr>
          <w:rFonts w:ascii="Verdana" w:hAnsi="Verdana" w:cs="Times New Roman"/>
          <w:caps/>
          <w:sz w:val="18"/>
          <w:szCs w:val="18"/>
        </w:rPr>
        <w:t>Kristiāna Brēdermaņa</w:t>
      </w:r>
      <w:r w:rsidR="009D5894" w:rsidRPr="000351FF">
        <w:rPr>
          <w:rFonts w:ascii="Verdana" w:hAnsi="Verdana" w:cs="Times New Roman"/>
          <w:sz w:val="18"/>
          <w:szCs w:val="18"/>
        </w:rPr>
        <w:t xml:space="preserve"> </w:t>
      </w:r>
      <w:r w:rsidR="00EC2FFF" w:rsidRPr="000351FF">
        <w:rPr>
          <w:rFonts w:ascii="Verdana" w:hAnsi="Verdana" w:cs="Times New Roman"/>
          <w:sz w:val="18"/>
          <w:szCs w:val="18"/>
        </w:rPr>
        <w:t xml:space="preserve">uzruna </w:t>
      </w:r>
    </w:p>
    <w:p w14:paraId="394C971A" w14:textId="77777777" w:rsidR="00946199" w:rsidRDefault="00946199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38D890F5" w14:textId="34715A28" w:rsidR="008435B2" w:rsidRPr="000351FF" w:rsidRDefault="004F1ADF" w:rsidP="00605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10.</w:t>
      </w:r>
      <w:r w:rsidR="00D82241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00</w:t>
      </w: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–10.</w:t>
      </w:r>
      <w:r w:rsidR="00D82241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15</w:t>
      </w:r>
      <w:r w:rsidR="00D82241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AIZSARDZĪBAS INDUSTRIJAS GADA BALVAS PASNIEGŠANA</w:t>
      </w:r>
    </w:p>
    <w:p w14:paraId="673DD155" w14:textId="77777777" w:rsidR="008435B2" w:rsidRDefault="008435B2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62A1EF19" w14:textId="10FC1604" w:rsidR="008435B2" w:rsidRDefault="004F1ADF" w:rsidP="00605B17">
      <w:pPr>
        <w:autoSpaceDE w:val="0"/>
        <w:autoSpaceDN w:val="0"/>
        <w:adjustRightInd w:val="0"/>
        <w:spacing w:after="0" w:line="240" w:lineRule="auto"/>
        <w:ind w:left="1440" w:hanging="72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10.</w:t>
      </w:r>
      <w:r w:rsidR="00D82241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15</w:t>
      </w:r>
      <w:r w:rsidR="00AD58B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–</w:t>
      </w:r>
      <w:r w:rsidR="00D82241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</w:t>
      </w:r>
      <w:r w:rsidR="00D82241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</w:t>
      </w:r>
      <w:r w:rsidR="00DF4A6B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.</w:t>
      </w:r>
      <w:r w:rsidR="00D82241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45</w:t>
      </w:r>
      <w:r w:rsidR="00D82241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  <w:r w:rsidR="000851D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I 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PLENĀRSESIJA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“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STRATĒĢISKĀ PARTNERĪBA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”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</w:p>
    <w:p w14:paraId="795E85D8" w14:textId="77777777" w:rsidR="005F4F97" w:rsidRPr="000351FF" w:rsidRDefault="005F4F97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i/>
          <w:sz w:val="18"/>
          <w:szCs w:val="18"/>
        </w:rPr>
      </w:pPr>
      <w:r w:rsidRPr="000351FF">
        <w:rPr>
          <w:rFonts w:ascii="Verdana" w:hAnsi="Verdana" w:cs="Times New Roman"/>
          <w:i/>
          <w:sz w:val="18"/>
          <w:szCs w:val="18"/>
        </w:rPr>
        <w:t>Diskusija ar moderatoru, interaktīviem jautājumiem un tiešraidi</w:t>
      </w:r>
    </w:p>
    <w:p w14:paraId="3A41A1A9" w14:textId="77777777" w:rsidR="008435B2" w:rsidRPr="005F4F97" w:rsidRDefault="008435B2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b/>
          <w:color w:val="4F6228" w:themeColor="accent3" w:themeShade="80"/>
          <w:sz w:val="18"/>
          <w:szCs w:val="18"/>
        </w:rPr>
      </w:pPr>
    </w:p>
    <w:p w14:paraId="02E3A358" w14:textId="0E1FD511" w:rsidR="008435B2" w:rsidRPr="000351FF" w:rsidRDefault="008435B2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 w:cs="Times New Roman"/>
          <w:sz w:val="18"/>
          <w:szCs w:val="18"/>
        </w:rPr>
      </w:pPr>
      <w:r w:rsidRPr="000351FF">
        <w:rPr>
          <w:rFonts w:ascii="Verdana" w:hAnsi="Verdana" w:cs="Times New Roman"/>
          <w:sz w:val="18"/>
          <w:szCs w:val="18"/>
        </w:rPr>
        <w:t xml:space="preserve">Sesijas mērķis ir </w:t>
      </w:r>
      <w:r w:rsidR="005F4F97">
        <w:rPr>
          <w:rFonts w:ascii="Verdana" w:hAnsi="Verdana" w:cs="Times New Roman"/>
          <w:sz w:val="18"/>
          <w:szCs w:val="18"/>
        </w:rPr>
        <w:t>diskutēt</w:t>
      </w:r>
      <w:r w:rsidRPr="000351FF">
        <w:rPr>
          <w:rFonts w:ascii="Verdana" w:hAnsi="Verdana" w:cs="Times New Roman"/>
          <w:sz w:val="18"/>
          <w:szCs w:val="18"/>
        </w:rPr>
        <w:t xml:space="preserve"> par stratēģiskās partnerības </w:t>
      </w:r>
      <w:r w:rsidR="00F94D71">
        <w:rPr>
          <w:rFonts w:ascii="Verdana" w:hAnsi="Verdana" w:cs="Times New Roman"/>
          <w:sz w:val="18"/>
          <w:szCs w:val="18"/>
        </w:rPr>
        <w:t>koncepta</w:t>
      </w:r>
      <w:r w:rsidRPr="000351FF">
        <w:rPr>
          <w:rFonts w:ascii="Verdana" w:hAnsi="Verdana" w:cs="Times New Roman"/>
          <w:sz w:val="18"/>
          <w:szCs w:val="18"/>
        </w:rPr>
        <w:t xml:space="preserve"> </w:t>
      </w:r>
      <w:r w:rsidR="005F4F97">
        <w:rPr>
          <w:rFonts w:ascii="Verdana" w:hAnsi="Verdana" w:cs="Times New Roman"/>
          <w:sz w:val="18"/>
          <w:szCs w:val="18"/>
        </w:rPr>
        <w:t>ieviešanu, īstenošanu, partneru</w:t>
      </w:r>
      <w:r w:rsidRPr="000351FF">
        <w:rPr>
          <w:rFonts w:ascii="Verdana" w:hAnsi="Verdana" w:cs="Times New Roman"/>
          <w:sz w:val="18"/>
          <w:szCs w:val="18"/>
        </w:rPr>
        <w:t xml:space="preserve"> pienākumiem un atbildību, </w:t>
      </w:r>
      <w:r w:rsidR="005F4F97">
        <w:rPr>
          <w:rFonts w:ascii="Verdana" w:hAnsi="Verdana" w:cs="Times New Roman"/>
          <w:sz w:val="18"/>
          <w:szCs w:val="18"/>
        </w:rPr>
        <w:t xml:space="preserve">kā arī iespējamo partneru </w:t>
      </w:r>
      <w:r w:rsidRPr="000351FF">
        <w:rPr>
          <w:rFonts w:ascii="Verdana" w:hAnsi="Verdana" w:cs="Times New Roman"/>
          <w:sz w:val="18"/>
          <w:szCs w:val="18"/>
        </w:rPr>
        <w:t xml:space="preserve">atbilstības un ilgtspējas kritērijiem. </w:t>
      </w:r>
      <w:r w:rsidR="005F4F97">
        <w:rPr>
          <w:rFonts w:ascii="Verdana" w:hAnsi="Verdana" w:cs="Times New Roman"/>
          <w:sz w:val="18"/>
          <w:szCs w:val="18"/>
        </w:rPr>
        <w:t>Diskusijas ietvaru veido nesenie grozījumi Mobilizācijas likumā</w:t>
      </w:r>
      <w:r w:rsidRPr="000351FF">
        <w:rPr>
          <w:rFonts w:ascii="Verdana" w:hAnsi="Verdana" w:cs="Times New Roman"/>
          <w:sz w:val="18"/>
          <w:szCs w:val="18"/>
        </w:rPr>
        <w:t>,</w:t>
      </w:r>
      <w:r w:rsidR="005F4F97">
        <w:rPr>
          <w:rFonts w:ascii="Verdana" w:hAnsi="Verdana" w:cs="Times New Roman"/>
          <w:sz w:val="18"/>
          <w:szCs w:val="18"/>
        </w:rPr>
        <w:t xml:space="preserve"> </w:t>
      </w:r>
      <w:r w:rsidR="005C291D">
        <w:rPr>
          <w:rFonts w:ascii="Verdana" w:hAnsi="Verdana" w:cs="Times New Roman"/>
          <w:sz w:val="18"/>
          <w:szCs w:val="18"/>
        </w:rPr>
        <w:t>kas nosaka</w:t>
      </w:r>
      <w:r w:rsidR="005F4F97">
        <w:rPr>
          <w:rFonts w:ascii="Verdana" w:hAnsi="Verdana" w:cs="Times New Roman"/>
          <w:sz w:val="18"/>
          <w:szCs w:val="18"/>
        </w:rPr>
        <w:t xml:space="preserve"> industrijas lomu mobilizācijas resursu bāzes veidošanā, kā</w:t>
      </w:r>
      <w:r w:rsidRPr="000351FF">
        <w:rPr>
          <w:rFonts w:ascii="Verdana" w:hAnsi="Verdana" w:cs="Times New Roman"/>
          <w:sz w:val="18"/>
          <w:szCs w:val="18"/>
        </w:rPr>
        <w:t xml:space="preserve"> </w:t>
      </w:r>
      <w:r w:rsidR="005F4F97">
        <w:rPr>
          <w:rFonts w:ascii="Verdana" w:hAnsi="Verdana" w:cs="Times New Roman"/>
          <w:sz w:val="18"/>
          <w:szCs w:val="18"/>
        </w:rPr>
        <w:t>arī Aizsardzības ministrijas org</w:t>
      </w:r>
      <w:r w:rsidR="005C291D">
        <w:rPr>
          <w:rFonts w:ascii="Verdana" w:hAnsi="Verdana" w:cs="Times New Roman"/>
          <w:sz w:val="18"/>
          <w:szCs w:val="18"/>
        </w:rPr>
        <w:t>anizētais līdzšinējais</w:t>
      </w:r>
      <w:r w:rsidR="005F4F97">
        <w:rPr>
          <w:rFonts w:ascii="Verdana" w:hAnsi="Verdana" w:cs="Times New Roman"/>
          <w:sz w:val="18"/>
          <w:szCs w:val="18"/>
        </w:rPr>
        <w:t xml:space="preserve"> diskusiju cikls par jaunā Valsts aizsardzības koncepcijas projekta industrijas sadaļu</w:t>
      </w:r>
      <w:r w:rsidRPr="000351FF">
        <w:rPr>
          <w:rFonts w:ascii="Verdana" w:hAnsi="Verdana" w:cs="Times New Roman"/>
          <w:sz w:val="18"/>
          <w:szCs w:val="18"/>
        </w:rPr>
        <w:t xml:space="preserve">.  </w:t>
      </w:r>
    </w:p>
    <w:p w14:paraId="71FE1D5D" w14:textId="77777777" w:rsidR="005F4F97" w:rsidRDefault="005F4F97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C7A4903" w14:textId="77777777" w:rsidR="00605B17" w:rsidRDefault="008435B2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sz w:val="18"/>
          <w:szCs w:val="18"/>
        </w:rPr>
      </w:pPr>
      <w:r w:rsidRPr="000351FF">
        <w:rPr>
          <w:rFonts w:ascii="Verdana" w:hAnsi="Verdana" w:cs="Times New Roman"/>
          <w:sz w:val="18"/>
          <w:szCs w:val="18"/>
        </w:rPr>
        <w:t>Diskusijas dalībniek</w:t>
      </w:r>
      <w:r w:rsidR="008D7C85">
        <w:rPr>
          <w:rFonts w:ascii="Verdana" w:hAnsi="Verdana" w:cs="Times New Roman"/>
          <w:sz w:val="18"/>
          <w:szCs w:val="18"/>
        </w:rPr>
        <w:t>i:</w:t>
      </w:r>
    </w:p>
    <w:p w14:paraId="31A5B31F" w14:textId="052C3858" w:rsidR="008435B2" w:rsidRPr="00605B17" w:rsidRDefault="008435B2" w:rsidP="00605B1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05B17">
        <w:rPr>
          <w:rFonts w:ascii="Verdana" w:hAnsi="Verdana" w:cs="Times New Roman"/>
          <w:caps/>
          <w:sz w:val="18"/>
          <w:szCs w:val="18"/>
        </w:rPr>
        <w:t>Jānis Garisons</w:t>
      </w:r>
      <w:r w:rsidRPr="00605B17">
        <w:rPr>
          <w:rFonts w:ascii="Verdana" w:hAnsi="Verdana" w:cs="Times New Roman"/>
          <w:sz w:val="18"/>
          <w:szCs w:val="18"/>
        </w:rPr>
        <w:t xml:space="preserve">, </w:t>
      </w:r>
      <w:r w:rsidR="005F4F97" w:rsidRPr="00605B17">
        <w:rPr>
          <w:rFonts w:ascii="Verdana" w:hAnsi="Verdana" w:cs="Times New Roman"/>
          <w:sz w:val="18"/>
          <w:szCs w:val="18"/>
        </w:rPr>
        <w:t xml:space="preserve">Aizsardzības ministrijas </w:t>
      </w:r>
      <w:r w:rsidRPr="00605B17">
        <w:rPr>
          <w:rFonts w:ascii="Verdana" w:hAnsi="Verdana" w:cs="Times New Roman"/>
          <w:sz w:val="18"/>
          <w:szCs w:val="18"/>
        </w:rPr>
        <w:t>valsts sekretārs</w:t>
      </w:r>
    </w:p>
    <w:p w14:paraId="3CD58008" w14:textId="72133968" w:rsidR="008435B2" w:rsidRDefault="00946199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8D7C85">
        <w:rPr>
          <w:rFonts w:ascii="Verdana" w:hAnsi="Verdana" w:cs="Times New Roman"/>
          <w:sz w:val="18"/>
          <w:szCs w:val="18"/>
        </w:rPr>
        <w:t>komandkapteinis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AD676C" w:rsidRPr="0010251A">
        <w:rPr>
          <w:rFonts w:ascii="Verdana" w:hAnsi="Verdana" w:cs="Times New Roman"/>
          <w:caps/>
          <w:sz w:val="18"/>
          <w:szCs w:val="18"/>
        </w:rPr>
        <w:t>Māris Polencs</w:t>
      </w:r>
      <w:r w:rsidR="00A81B73">
        <w:rPr>
          <w:rFonts w:ascii="Verdana" w:hAnsi="Verdana" w:cs="Times New Roman"/>
          <w:sz w:val="18"/>
          <w:szCs w:val="18"/>
        </w:rPr>
        <w:t xml:space="preserve">, </w:t>
      </w:r>
      <w:r w:rsidR="008435B2" w:rsidRPr="000351FF">
        <w:rPr>
          <w:rFonts w:ascii="Verdana" w:hAnsi="Verdana" w:cs="Times New Roman"/>
          <w:sz w:val="18"/>
          <w:szCs w:val="18"/>
        </w:rPr>
        <w:t xml:space="preserve">NBS </w:t>
      </w:r>
      <w:r w:rsidRPr="008D7C85">
        <w:rPr>
          <w:rFonts w:ascii="Verdana" w:hAnsi="Verdana" w:cs="Times New Roman"/>
          <w:sz w:val="18"/>
          <w:szCs w:val="18"/>
        </w:rPr>
        <w:t>Apvienotā štāba izpildsekretārs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</w:p>
    <w:p w14:paraId="659D8F97" w14:textId="5CDA1CE2" w:rsidR="00A81B73" w:rsidRDefault="00A81B73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0251A">
        <w:rPr>
          <w:rFonts w:ascii="Verdana" w:hAnsi="Verdana" w:cs="Times New Roman"/>
          <w:caps/>
          <w:sz w:val="18"/>
          <w:szCs w:val="18"/>
        </w:rPr>
        <w:t>Elīna Egle-Ločmele</w:t>
      </w:r>
      <w:r>
        <w:rPr>
          <w:rFonts w:ascii="Verdana" w:hAnsi="Verdana" w:cs="Times New Roman"/>
          <w:sz w:val="18"/>
          <w:szCs w:val="18"/>
        </w:rPr>
        <w:t>, Latvijas Drošības un aizsardzības industrijas federācija</w:t>
      </w:r>
      <w:r w:rsidR="00946199">
        <w:rPr>
          <w:rFonts w:ascii="Verdana" w:hAnsi="Verdana" w:cs="Times New Roman"/>
          <w:sz w:val="18"/>
          <w:szCs w:val="18"/>
        </w:rPr>
        <w:t>s valdes priekšsēdētāja</w:t>
      </w:r>
    </w:p>
    <w:p w14:paraId="3692EBF5" w14:textId="64B7DFEF" w:rsidR="00F94D71" w:rsidRDefault="00F94D71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Saeimas Aizsardzības, iekšlietu un korupcijas novēršanas komisijas pārstāvis (TBD)</w:t>
      </w:r>
    </w:p>
    <w:p w14:paraId="0898A49D" w14:textId="4AAE352E" w:rsidR="00C26EB3" w:rsidRDefault="00D82241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Industrijas </w:t>
      </w:r>
      <w:r w:rsidR="00F94D71">
        <w:rPr>
          <w:rFonts w:ascii="Verdana" w:hAnsi="Verdana" w:cs="Times New Roman"/>
          <w:sz w:val="18"/>
          <w:szCs w:val="18"/>
        </w:rPr>
        <w:t>pārstāvis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94D71">
        <w:rPr>
          <w:rFonts w:ascii="Verdana" w:hAnsi="Verdana" w:cs="Times New Roman"/>
          <w:sz w:val="18"/>
          <w:szCs w:val="18"/>
        </w:rPr>
        <w:t>(TBD)</w:t>
      </w:r>
    </w:p>
    <w:p w14:paraId="0CF0F5A3" w14:textId="77777777" w:rsidR="00605B17" w:rsidRDefault="00605B17" w:rsidP="00547D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584EE758" w14:textId="3B9CE459" w:rsidR="0010251A" w:rsidRDefault="00D82241" w:rsidP="00605B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11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.</w:t>
      </w: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45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–</w:t>
      </w:r>
      <w:r w:rsidR="000851D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13.0</w:t>
      </w:r>
      <w:r w:rsidR="00AD58B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0 PUSDIENAS</w:t>
      </w:r>
      <w:r w:rsidR="00AB0C77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, STENDU APSKATE</w:t>
      </w:r>
      <w:r w:rsidR="00AD58B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UN TĪKLOŠANĀS</w:t>
      </w:r>
      <w:r w:rsidR="00A81B73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</w:p>
    <w:p w14:paraId="0980CF81" w14:textId="77777777" w:rsidR="00547D1B" w:rsidRDefault="00547D1B" w:rsidP="00547D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691F5526" w14:textId="2F3783A3" w:rsidR="008435B2" w:rsidRPr="005F4F97" w:rsidRDefault="00BB622F" w:rsidP="00605B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3.00–</w:t>
      </w:r>
      <w:r w:rsidR="000851D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14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.</w:t>
      </w:r>
      <w:r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30 </w:t>
      </w:r>
      <w:r w:rsidR="00676B4E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II 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PLENĀRSESIJA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“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L</w:t>
      </w:r>
      <w:r w:rsidR="005F4F9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ATVIJAS AIZSARDZĪBAS INDUSTRIJAS ATBALSTA EKOSISTĒMA UN TĀS 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NOSTIPRINĀŠANA</w:t>
      </w:r>
      <w:r w:rsidR="00605B17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”</w:t>
      </w:r>
      <w:r w:rsidR="008435B2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 </w:t>
      </w:r>
    </w:p>
    <w:p w14:paraId="72128CDC" w14:textId="77777777" w:rsidR="005F4F97" w:rsidRDefault="005F4F97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4CB2D001" w14:textId="4010A971" w:rsidR="005F4F97" w:rsidRDefault="005F4F97" w:rsidP="00605B1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sz w:val="18"/>
          <w:szCs w:val="18"/>
        </w:rPr>
      </w:pPr>
      <w:r w:rsidRPr="00F55059">
        <w:rPr>
          <w:rFonts w:ascii="Verdana" w:hAnsi="Verdana" w:cs="Times New Roman"/>
          <w:sz w:val="18"/>
          <w:szCs w:val="18"/>
        </w:rPr>
        <w:t xml:space="preserve">Plenārsesijas mērķis ir pārrunāt </w:t>
      </w:r>
      <w:r>
        <w:rPr>
          <w:rFonts w:ascii="Verdana" w:hAnsi="Verdana" w:cs="Times New Roman"/>
          <w:sz w:val="18"/>
          <w:szCs w:val="18"/>
        </w:rPr>
        <w:t>industrijas attīstības atbalsta</w:t>
      </w:r>
      <w:r w:rsidRPr="00F55059">
        <w:rPr>
          <w:rFonts w:ascii="Verdana" w:hAnsi="Verdana" w:cs="Times New Roman"/>
          <w:sz w:val="18"/>
          <w:szCs w:val="18"/>
        </w:rPr>
        <w:t xml:space="preserve"> eko</w:t>
      </w:r>
      <w:r>
        <w:rPr>
          <w:rFonts w:ascii="Verdana" w:hAnsi="Verdana" w:cs="Times New Roman"/>
          <w:sz w:val="18"/>
          <w:szCs w:val="18"/>
        </w:rPr>
        <w:t>sistēmas attīstību, ņemot vērā Ai</w:t>
      </w:r>
      <w:r w:rsidR="005C291D">
        <w:rPr>
          <w:rFonts w:ascii="Verdana" w:hAnsi="Verdana" w:cs="Times New Roman"/>
          <w:sz w:val="18"/>
          <w:szCs w:val="18"/>
        </w:rPr>
        <w:t>zsardzības ministrijas īstenoto</w:t>
      </w:r>
      <w:r>
        <w:rPr>
          <w:rFonts w:ascii="Verdana" w:hAnsi="Verdana" w:cs="Times New Roman"/>
          <w:sz w:val="18"/>
          <w:szCs w:val="18"/>
        </w:rPr>
        <w:t xml:space="preserve"> šā</w:t>
      </w:r>
      <w:r w:rsidR="00605B1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brīža </w:t>
      </w:r>
      <w:r w:rsidR="00F94D71">
        <w:rPr>
          <w:rFonts w:ascii="Verdana" w:hAnsi="Verdana" w:cs="Times New Roman"/>
          <w:sz w:val="18"/>
          <w:szCs w:val="18"/>
        </w:rPr>
        <w:t xml:space="preserve">atbalsta </w:t>
      </w:r>
      <w:r>
        <w:rPr>
          <w:rFonts w:ascii="Verdana" w:hAnsi="Verdana" w:cs="Times New Roman"/>
          <w:sz w:val="18"/>
          <w:szCs w:val="18"/>
        </w:rPr>
        <w:t>pasākumu kopumu</w:t>
      </w:r>
      <w:r w:rsidR="00F94D71">
        <w:rPr>
          <w:rFonts w:ascii="Verdana" w:hAnsi="Verdana" w:cs="Times New Roman"/>
          <w:sz w:val="18"/>
          <w:szCs w:val="18"/>
        </w:rPr>
        <w:t xml:space="preserve"> (t.</w:t>
      </w:r>
      <w:r w:rsidR="00605B17">
        <w:rPr>
          <w:rFonts w:ascii="Verdana" w:hAnsi="Verdana" w:cs="Times New Roman"/>
          <w:sz w:val="18"/>
          <w:szCs w:val="18"/>
        </w:rPr>
        <w:t> </w:t>
      </w:r>
      <w:r w:rsidR="00F94D71">
        <w:rPr>
          <w:rFonts w:ascii="Verdana" w:hAnsi="Verdana" w:cs="Times New Roman"/>
          <w:sz w:val="18"/>
          <w:szCs w:val="18"/>
        </w:rPr>
        <w:t>sk. attiecībā uz nacionālās industrijas iesaisti piegāžu drošības jautājumu risināšanā)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F55059">
        <w:rPr>
          <w:rFonts w:ascii="Verdana" w:hAnsi="Verdana" w:cs="Times New Roman"/>
          <w:sz w:val="18"/>
          <w:szCs w:val="18"/>
        </w:rPr>
        <w:t>izmaiņas</w:t>
      </w:r>
      <w:r w:rsidR="005C291D">
        <w:rPr>
          <w:rFonts w:ascii="Verdana" w:hAnsi="Verdana" w:cs="Times New Roman"/>
          <w:sz w:val="18"/>
          <w:szCs w:val="18"/>
        </w:rPr>
        <w:t xml:space="preserve"> nacionālā</w:t>
      </w:r>
      <w:r>
        <w:rPr>
          <w:rFonts w:ascii="Verdana" w:hAnsi="Verdana" w:cs="Times New Roman"/>
          <w:sz w:val="18"/>
          <w:szCs w:val="18"/>
        </w:rPr>
        <w:t>s</w:t>
      </w:r>
      <w:r w:rsidRPr="00F55059">
        <w:rPr>
          <w:rFonts w:ascii="Verdana" w:hAnsi="Verdana" w:cs="Times New Roman"/>
          <w:sz w:val="18"/>
          <w:szCs w:val="18"/>
        </w:rPr>
        <w:t xml:space="preserve"> politikas plānošanas dokumentos un normatīvajā bāzē, kā </w:t>
      </w:r>
      <w:r>
        <w:rPr>
          <w:rFonts w:ascii="Verdana" w:hAnsi="Verdana" w:cs="Times New Roman"/>
          <w:sz w:val="18"/>
          <w:szCs w:val="18"/>
        </w:rPr>
        <w:t xml:space="preserve">arī </w:t>
      </w:r>
      <w:r w:rsidRPr="00F55059">
        <w:rPr>
          <w:rFonts w:ascii="Verdana" w:hAnsi="Verdana" w:cs="Times New Roman"/>
          <w:sz w:val="18"/>
          <w:szCs w:val="18"/>
        </w:rPr>
        <w:t>Ziemeļatlantijas līgumorganizācijas un Eiropas Savienības izvirzītās prioritātes</w:t>
      </w:r>
      <w:r>
        <w:rPr>
          <w:rFonts w:ascii="Verdana" w:hAnsi="Verdana" w:cs="Times New Roman"/>
          <w:sz w:val="18"/>
          <w:szCs w:val="18"/>
        </w:rPr>
        <w:t>.</w:t>
      </w:r>
      <w:r w:rsidR="00AD676C">
        <w:rPr>
          <w:rFonts w:ascii="Verdana" w:hAnsi="Verdana" w:cs="Times New Roman"/>
          <w:sz w:val="18"/>
          <w:szCs w:val="18"/>
        </w:rPr>
        <w:t xml:space="preserve"> </w:t>
      </w:r>
    </w:p>
    <w:p w14:paraId="3D84EE58" w14:textId="77777777" w:rsidR="00AD676C" w:rsidRPr="00F55059" w:rsidRDefault="00AD676C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2E2886A" w14:textId="224972BA" w:rsidR="008435B2" w:rsidRPr="000351FF" w:rsidRDefault="008435B2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sz w:val="18"/>
          <w:szCs w:val="18"/>
        </w:rPr>
      </w:pPr>
      <w:r w:rsidRPr="000351FF">
        <w:rPr>
          <w:rFonts w:ascii="Verdana" w:hAnsi="Verdana" w:cs="Times New Roman"/>
          <w:sz w:val="18"/>
          <w:szCs w:val="18"/>
        </w:rPr>
        <w:t>Diskusijas dalībniek</w:t>
      </w:r>
      <w:r w:rsidR="008D7C85">
        <w:rPr>
          <w:rFonts w:ascii="Verdana" w:hAnsi="Verdana" w:cs="Times New Roman"/>
          <w:sz w:val="18"/>
          <w:szCs w:val="18"/>
        </w:rPr>
        <w:t>i:</w:t>
      </w:r>
    </w:p>
    <w:p w14:paraId="4797FA03" w14:textId="635984CC" w:rsidR="008435B2" w:rsidRPr="00946199" w:rsidRDefault="00992D7F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aps/>
          <w:sz w:val="18"/>
          <w:szCs w:val="18"/>
        </w:rPr>
        <w:t>Mārtiņš PaškēviČ</w:t>
      </w:r>
      <w:r w:rsidR="008435B2" w:rsidRPr="0010251A">
        <w:rPr>
          <w:rFonts w:ascii="Verdana" w:hAnsi="Verdana" w:cs="Times New Roman"/>
          <w:caps/>
          <w:sz w:val="18"/>
          <w:szCs w:val="18"/>
        </w:rPr>
        <w:t>s</w:t>
      </w:r>
      <w:r w:rsidR="008435B2" w:rsidRPr="00946199">
        <w:rPr>
          <w:rFonts w:ascii="Verdana" w:hAnsi="Verdana" w:cs="Times New Roman"/>
          <w:sz w:val="18"/>
          <w:szCs w:val="18"/>
        </w:rPr>
        <w:t xml:space="preserve">, </w:t>
      </w:r>
      <w:r w:rsidR="005C291D">
        <w:rPr>
          <w:rFonts w:ascii="Verdana" w:hAnsi="Verdana" w:cs="Times New Roman"/>
          <w:sz w:val="18"/>
          <w:szCs w:val="18"/>
        </w:rPr>
        <w:t>Aizsardzības ministrijas v</w:t>
      </w:r>
      <w:r w:rsidR="00D82241">
        <w:rPr>
          <w:rFonts w:ascii="Verdana" w:hAnsi="Verdana" w:cs="Times New Roman"/>
          <w:sz w:val="18"/>
          <w:szCs w:val="18"/>
        </w:rPr>
        <w:t xml:space="preserve">alsts sekretāra vietnieks </w:t>
      </w:r>
      <w:r w:rsidR="008435B2" w:rsidRPr="00946199">
        <w:rPr>
          <w:rFonts w:ascii="Verdana" w:hAnsi="Verdana" w:cs="Times New Roman"/>
          <w:sz w:val="18"/>
          <w:szCs w:val="18"/>
        </w:rPr>
        <w:t xml:space="preserve"> nodrošinājuma jautājumos </w:t>
      </w:r>
    </w:p>
    <w:p w14:paraId="28F44E3F" w14:textId="70885667" w:rsidR="0010251A" w:rsidRPr="0010251A" w:rsidRDefault="000C1A6D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Industrijas pārstāvji</w:t>
      </w:r>
      <w:r w:rsidR="00F94D71">
        <w:rPr>
          <w:rFonts w:ascii="Verdana" w:hAnsi="Verdana"/>
          <w:sz w:val="18"/>
          <w:szCs w:val="18"/>
        </w:rPr>
        <w:t xml:space="preserve"> (TBD)</w:t>
      </w:r>
    </w:p>
    <w:p w14:paraId="31758031" w14:textId="365D50FE" w:rsidR="008435B2" w:rsidRDefault="008435B2" w:rsidP="00547D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351FF">
        <w:rPr>
          <w:rFonts w:ascii="Verdana" w:hAnsi="Verdana" w:cs="Times New Roman"/>
          <w:sz w:val="18"/>
          <w:szCs w:val="18"/>
        </w:rPr>
        <w:t xml:space="preserve">Finanšu nozares </w:t>
      </w:r>
      <w:r w:rsidR="000C1A6D">
        <w:rPr>
          <w:rFonts w:ascii="Verdana" w:hAnsi="Verdana" w:cs="Times New Roman"/>
          <w:sz w:val="18"/>
          <w:szCs w:val="18"/>
        </w:rPr>
        <w:t>pārstāvis</w:t>
      </w:r>
      <w:r w:rsidRPr="000351FF">
        <w:rPr>
          <w:rFonts w:ascii="Verdana" w:hAnsi="Verdana" w:cs="Times New Roman"/>
          <w:sz w:val="18"/>
          <w:szCs w:val="18"/>
        </w:rPr>
        <w:t xml:space="preserve"> </w:t>
      </w:r>
      <w:r w:rsidR="00F94D71">
        <w:rPr>
          <w:rFonts w:ascii="Verdana" w:hAnsi="Verdana" w:cs="Times New Roman"/>
          <w:sz w:val="18"/>
          <w:szCs w:val="18"/>
        </w:rPr>
        <w:t>(TBD)</w:t>
      </w:r>
    </w:p>
    <w:p w14:paraId="24E63EBE" w14:textId="77777777" w:rsidR="008D7C85" w:rsidRPr="00547D1B" w:rsidRDefault="008D7C85" w:rsidP="00547D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14:paraId="03C3B624" w14:textId="1AD2348E" w:rsidR="009372E0" w:rsidRPr="009372E0" w:rsidRDefault="004F1ADF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14.30–14.</w:t>
      </w:r>
      <w:r w:rsidR="009372E0" w:rsidRPr="009372E0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45 Kafijas pauze</w:t>
      </w:r>
    </w:p>
    <w:p w14:paraId="062F2A7F" w14:textId="77777777" w:rsidR="008435B2" w:rsidRDefault="008435B2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7BEA1670" w14:textId="77777777" w:rsidR="005C291D" w:rsidRDefault="005C291D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698B959F" w14:textId="77777777" w:rsidR="005C291D" w:rsidRDefault="005C291D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042768CC" w14:textId="77777777" w:rsidR="005C291D" w:rsidRDefault="005C291D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5781B44B" w14:textId="77777777" w:rsidR="005C291D" w:rsidRDefault="005C291D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2BD69FF9" w14:textId="76EC04D1" w:rsidR="00051606" w:rsidRPr="000351FF" w:rsidRDefault="00AF1278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/>
          <w:b/>
          <w:i/>
          <w:color w:val="4F6228" w:themeColor="accent3" w:themeShade="80"/>
          <w:sz w:val="18"/>
          <w:szCs w:val="18"/>
        </w:rPr>
      </w:pPr>
      <w:r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lastRenderedPageBreak/>
        <w:t>14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.</w:t>
      </w:r>
      <w:r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45</w:t>
      </w:r>
      <w:r w:rsidR="004F1AD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–16.</w:t>
      </w:r>
      <w:r w:rsidR="000851D5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30</w:t>
      </w:r>
      <w:r w:rsidR="00051606" w:rsidRPr="000351FF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III PLENĀRSESIJA</w:t>
      </w:r>
      <w:r w:rsidR="005C291D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 xml:space="preserve"> “</w:t>
      </w:r>
      <w:r w:rsidR="008435B2">
        <w:rPr>
          <w:rFonts w:ascii="Verdana" w:hAnsi="Verdana"/>
          <w:b/>
          <w:i/>
          <w:color w:val="4F6228" w:themeColor="accent3" w:themeShade="80"/>
          <w:sz w:val="18"/>
          <w:szCs w:val="18"/>
        </w:rPr>
        <w:t xml:space="preserve">INOVĀCIJA KĀ </w:t>
      </w:r>
      <w:r w:rsidR="00051606" w:rsidRPr="000351FF">
        <w:rPr>
          <w:rFonts w:ascii="Verdana" w:hAnsi="Verdana"/>
          <w:b/>
          <w:i/>
          <w:color w:val="4F6228" w:themeColor="accent3" w:themeShade="80"/>
          <w:sz w:val="18"/>
          <w:szCs w:val="18"/>
        </w:rPr>
        <w:t>KON</w:t>
      </w:r>
      <w:r w:rsidR="00992D7F">
        <w:rPr>
          <w:rFonts w:ascii="Verdana" w:hAnsi="Verdana"/>
          <w:b/>
          <w:i/>
          <w:color w:val="4F6228" w:themeColor="accent3" w:themeShade="80"/>
          <w:sz w:val="18"/>
          <w:szCs w:val="18"/>
        </w:rPr>
        <w:t>K</w:t>
      </w:r>
      <w:r w:rsidR="00051606" w:rsidRPr="000351FF">
        <w:rPr>
          <w:rFonts w:ascii="Verdana" w:hAnsi="Verdana"/>
          <w:b/>
          <w:i/>
          <w:color w:val="4F6228" w:themeColor="accent3" w:themeShade="80"/>
          <w:sz w:val="18"/>
          <w:szCs w:val="18"/>
        </w:rPr>
        <w:t>URĒTSPĒJAS PRIEKŠROCĪBA</w:t>
      </w:r>
      <w:r w:rsidR="005C291D">
        <w:rPr>
          <w:rFonts w:ascii="Verdana" w:hAnsi="Verdana"/>
          <w:b/>
          <w:i/>
          <w:color w:val="4F6228" w:themeColor="accent3" w:themeShade="80"/>
          <w:sz w:val="18"/>
          <w:szCs w:val="18"/>
        </w:rPr>
        <w:t>”</w:t>
      </w:r>
    </w:p>
    <w:p w14:paraId="5F633508" w14:textId="77777777" w:rsidR="00605B17" w:rsidRDefault="00605B17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/>
          <w:sz w:val="18"/>
          <w:szCs w:val="18"/>
        </w:rPr>
      </w:pPr>
    </w:p>
    <w:p w14:paraId="696B8838" w14:textId="3DFFDCF2" w:rsidR="00051606" w:rsidRPr="000351FF" w:rsidRDefault="00051606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/>
          <w:sz w:val="18"/>
          <w:szCs w:val="18"/>
        </w:rPr>
      </w:pPr>
      <w:r w:rsidRPr="000351FF">
        <w:rPr>
          <w:rFonts w:ascii="Verdana" w:hAnsi="Verdana"/>
          <w:sz w:val="18"/>
          <w:szCs w:val="18"/>
        </w:rPr>
        <w:t>Sesijas mērķis ir identificēt perspektīvākās aiz</w:t>
      </w:r>
      <w:r w:rsidR="005C291D">
        <w:rPr>
          <w:rFonts w:ascii="Verdana" w:hAnsi="Verdana"/>
          <w:sz w:val="18"/>
          <w:szCs w:val="18"/>
        </w:rPr>
        <w:t>sardzības spēju jomas inovācijām</w:t>
      </w:r>
      <w:r w:rsidRPr="000351FF">
        <w:rPr>
          <w:rFonts w:ascii="Verdana" w:hAnsi="Verdana"/>
          <w:sz w:val="18"/>
          <w:szCs w:val="18"/>
        </w:rPr>
        <w:t xml:space="preserve">, sadarbības potenciālu uzņēmējdarbībā un pētniecībā, lai piesaistītu resursus Latvijas aizsardzības spēju attīstībai, izmantojot Eiropas Savienības un NATO finansējumu, </w:t>
      </w:r>
      <w:r w:rsidR="00F94D71">
        <w:rPr>
          <w:rFonts w:ascii="Verdana" w:hAnsi="Verdana"/>
          <w:sz w:val="18"/>
          <w:szCs w:val="18"/>
        </w:rPr>
        <w:t xml:space="preserve">kā arī </w:t>
      </w:r>
      <w:r w:rsidRPr="000351FF">
        <w:rPr>
          <w:rFonts w:ascii="Verdana" w:hAnsi="Verdana"/>
          <w:sz w:val="18"/>
          <w:szCs w:val="18"/>
        </w:rPr>
        <w:t>iesaistītos starptautisk</w:t>
      </w:r>
      <w:r w:rsidR="005C291D">
        <w:rPr>
          <w:rFonts w:ascii="Verdana" w:hAnsi="Verdana"/>
          <w:sz w:val="18"/>
          <w:szCs w:val="18"/>
        </w:rPr>
        <w:t>aj</w:t>
      </w:r>
      <w:r w:rsidRPr="000351FF">
        <w:rPr>
          <w:rFonts w:ascii="Verdana" w:hAnsi="Verdana"/>
          <w:sz w:val="18"/>
          <w:szCs w:val="18"/>
        </w:rPr>
        <w:t>ās aizsardzības</w:t>
      </w:r>
      <w:r w:rsidR="004F1ADF">
        <w:rPr>
          <w:rFonts w:ascii="Verdana" w:hAnsi="Verdana"/>
          <w:sz w:val="18"/>
          <w:szCs w:val="18"/>
        </w:rPr>
        <w:t xml:space="preserve"> spēju attīstības programmās.</w:t>
      </w:r>
    </w:p>
    <w:p w14:paraId="2706F95F" w14:textId="77777777" w:rsidR="004F1ADF" w:rsidRDefault="004F1ADF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5D55AA87" w14:textId="52C33CF9" w:rsidR="00051606" w:rsidRPr="000351FF" w:rsidRDefault="00051606" w:rsidP="00605B17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Verdana" w:hAnsi="Verdana"/>
          <w:sz w:val="18"/>
          <w:szCs w:val="18"/>
        </w:rPr>
      </w:pPr>
      <w:r w:rsidRPr="000351FF">
        <w:rPr>
          <w:rFonts w:ascii="Verdana" w:hAnsi="Verdana"/>
          <w:sz w:val="18"/>
          <w:szCs w:val="18"/>
        </w:rPr>
        <w:t>Diskusijas dalībniek</w:t>
      </w:r>
      <w:r w:rsidR="004F1ADF">
        <w:rPr>
          <w:rFonts w:ascii="Verdana" w:hAnsi="Verdana"/>
          <w:sz w:val="18"/>
          <w:szCs w:val="18"/>
        </w:rPr>
        <w:t>i</w:t>
      </w:r>
      <w:r w:rsidR="008D7C85">
        <w:rPr>
          <w:rFonts w:ascii="Verdana" w:hAnsi="Verdana"/>
          <w:sz w:val="18"/>
          <w:szCs w:val="18"/>
        </w:rPr>
        <w:t>:</w:t>
      </w:r>
    </w:p>
    <w:p w14:paraId="39C08171" w14:textId="7C2ED302" w:rsidR="00605B17" w:rsidRPr="00605B17" w:rsidRDefault="0083751A" w:rsidP="00605B1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aps/>
          <w:color w:val="000000"/>
          <w:sz w:val="18"/>
          <w:szCs w:val="18"/>
          <w:lang w:eastAsia="en-GB"/>
        </w:rPr>
        <w:t>MACEJS ŠIMAŅSKIS (</w:t>
      </w:r>
      <w:r w:rsidR="00051606" w:rsidRPr="0083751A">
        <w:rPr>
          <w:rFonts w:ascii="Verdana" w:hAnsi="Verdana"/>
          <w:bCs/>
          <w:i/>
          <w:caps/>
          <w:color w:val="000000"/>
          <w:sz w:val="18"/>
          <w:szCs w:val="18"/>
          <w:lang w:eastAsia="en-GB"/>
        </w:rPr>
        <w:t>MACIEJ SZYMANSKI</w:t>
      </w:r>
      <w:r>
        <w:rPr>
          <w:rFonts w:ascii="Verdana" w:hAnsi="Verdana"/>
          <w:bCs/>
          <w:caps/>
          <w:color w:val="000000"/>
          <w:sz w:val="18"/>
          <w:szCs w:val="18"/>
          <w:lang w:eastAsia="en-GB"/>
        </w:rPr>
        <w:t>)</w:t>
      </w:r>
      <w:r w:rsidR="00051606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>,</w:t>
      </w:r>
      <w:r w:rsidR="004F1ADF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 xml:space="preserve"> Eiropas Komisijas Aizs</w:t>
      </w:r>
      <w:r w:rsidR="005B28D4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 xml:space="preserve">ardzības industrijas un kosmosa </w:t>
      </w:r>
      <w:r w:rsidR="004F1ADF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>ģenerāldirek</w:t>
      </w:r>
      <w:r w:rsidR="005B28D4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>torāta</w:t>
      </w:r>
      <w:r w:rsidR="004F1ADF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 xml:space="preserve"> p</w:t>
      </w:r>
      <w:r w:rsidR="00051606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>olitikas eksperts (Eiropas Aizsardzības fon</w:t>
      </w:r>
      <w:r w:rsidR="004F1ADF" w:rsidRPr="00605B17">
        <w:rPr>
          <w:rFonts w:ascii="Verdana" w:hAnsi="Verdana"/>
          <w:bCs/>
          <w:color w:val="000000"/>
          <w:sz w:val="18"/>
          <w:szCs w:val="18"/>
          <w:lang w:eastAsia="en-GB"/>
        </w:rPr>
        <w:t>ds – militāro spēju attīstība)</w:t>
      </w:r>
    </w:p>
    <w:p w14:paraId="4802F604" w14:textId="77777777" w:rsidR="00605B17" w:rsidRPr="00605B17" w:rsidRDefault="000C1A6D" w:rsidP="00605B1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 xml:space="preserve">NATO Komunikāciju un informācijas aģentūras (NATO </w:t>
      </w:r>
      <w:r w:rsidRPr="00605B17">
        <w:rPr>
          <w:rFonts w:ascii="Verdana" w:hAnsi="Verdana"/>
          <w:bCs/>
          <w:i/>
          <w:color w:val="000000"/>
          <w:sz w:val="18"/>
          <w:szCs w:val="18"/>
          <w:lang w:val="en-GB" w:eastAsia="en-GB"/>
        </w:rPr>
        <w:t>Communication and Information Agency</w:t>
      </w:r>
      <w:r w:rsidR="005B28D4"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 xml:space="preserve"> – </w:t>
      </w:r>
      <w:r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>NCIA)</w:t>
      </w:r>
      <w:r w:rsidRPr="00605B17" w:rsidDel="000C1A6D">
        <w:rPr>
          <w:rFonts w:ascii="Verdana" w:hAnsi="Verdana"/>
          <w:bCs/>
          <w:color w:val="000000"/>
          <w:sz w:val="18"/>
          <w:szCs w:val="18"/>
          <w:lang w:val="en-GB" w:eastAsia="en-GB"/>
        </w:rPr>
        <w:t xml:space="preserve"> </w:t>
      </w:r>
      <w:r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>pārstāvis</w:t>
      </w:r>
      <w:r w:rsidR="00F94D71"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 xml:space="preserve"> (TBD)</w:t>
      </w:r>
    </w:p>
    <w:p w14:paraId="49F115D5" w14:textId="77777777" w:rsidR="00605B17" w:rsidRPr="00605B17" w:rsidRDefault="009372E0" w:rsidP="00605B1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605B17">
        <w:rPr>
          <w:rFonts w:ascii="Verdana" w:hAnsi="Verdana"/>
          <w:bCs/>
          <w:caps/>
          <w:color w:val="000000"/>
          <w:sz w:val="18"/>
          <w:szCs w:val="18"/>
          <w:lang w:val="en-GB" w:eastAsia="en-GB"/>
        </w:rPr>
        <w:t>Jānis Kondrāts</w:t>
      </w:r>
      <w:r w:rsidRPr="00605B17">
        <w:rPr>
          <w:rFonts w:ascii="Verdana" w:hAnsi="Verdana"/>
          <w:bCs/>
          <w:color w:val="000000"/>
          <w:sz w:val="18"/>
          <w:szCs w:val="18"/>
          <w:lang w:val="en-GB" w:eastAsia="en-GB"/>
        </w:rPr>
        <w:t>,</w:t>
      </w:r>
      <w:r w:rsidRPr="00605B17">
        <w:rPr>
          <w:rFonts w:ascii="Verdana" w:hAnsi="Verdana"/>
          <w:sz w:val="18"/>
          <w:szCs w:val="18"/>
        </w:rPr>
        <w:t xml:space="preserve"> SIA</w:t>
      </w:r>
      <w:r w:rsidR="003C354F" w:rsidRPr="00605B17">
        <w:rPr>
          <w:rFonts w:ascii="Verdana" w:hAnsi="Verdana"/>
          <w:sz w:val="18"/>
          <w:szCs w:val="18"/>
        </w:rPr>
        <w:t xml:space="preserve"> </w:t>
      </w:r>
      <w:r w:rsidR="003C354F" w:rsidRPr="00605B17">
        <w:rPr>
          <w:rFonts w:ascii="Verdana" w:hAnsi="Verdana"/>
          <w:i/>
          <w:sz w:val="18"/>
          <w:szCs w:val="18"/>
        </w:rPr>
        <w:t>Exonicus</w:t>
      </w:r>
    </w:p>
    <w:p w14:paraId="37183D19" w14:textId="77777777" w:rsidR="00605B17" w:rsidRDefault="00051606" w:rsidP="00605B1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605B17">
        <w:rPr>
          <w:rFonts w:ascii="Verdana" w:hAnsi="Verdana"/>
          <w:bCs/>
          <w:caps/>
          <w:color w:val="000000"/>
          <w:sz w:val="18"/>
          <w:szCs w:val="18"/>
          <w:lang w:val="en-GB" w:eastAsia="en-GB"/>
        </w:rPr>
        <w:t>Ainārs Stepens</w:t>
      </w:r>
      <w:r w:rsidRPr="00605B17">
        <w:rPr>
          <w:rFonts w:ascii="Verdana" w:hAnsi="Verdana"/>
          <w:sz w:val="18"/>
          <w:szCs w:val="18"/>
        </w:rPr>
        <w:t xml:space="preserve">, </w:t>
      </w:r>
      <w:r w:rsidR="0010251A" w:rsidRPr="00605B17">
        <w:rPr>
          <w:rFonts w:ascii="Verdana" w:hAnsi="Verdana"/>
          <w:sz w:val="18"/>
          <w:szCs w:val="18"/>
        </w:rPr>
        <w:t xml:space="preserve">RSU </w:t>
      </w:r>
      <w:hyperlink r:id="rId8" w:history="1">
        <w:r w:rsidR="0010251A" w:rsidRPr="00605B17">
          <w:rPr>
            <w:rFonts w:ascii="Verdana" w:hAnsi="Verdana"/>
            <w:sz w:val="18"/>
            <w:szCs w:val="18"/>
          </w:rPr>
          <w:t>Militārās medicīnas pētījumu un studiju centr</w:t>
        </w:r>
      </w:hyperlink>
      <w:r w:rsidR="0010251A" w:rsidRPr="00605B17">
        <w:rPr>
          <w:rFonts w:ascii="Verdana" w:hAnsi="Verdana"/>
          <w:sz w:val="18"/>
          <w:szCs w:val="18"/>
        </w:rPr>
        <w:t>a vadītājs</w:t>
      </w:r>
      <w:r w:rsidR="0010251A" w:rsidRPr="00605B17" w:rsidDel="0010251A">
        <w:rPr>
          <w:rFonts w:ascii="Verdana" w:hAnsi="Verdana"/>
          <w:sz w:val="18"/>
          <w:szCs w:val="18"/>
        </w:rPr>
        <w:t xml:space="preserve"> </w:t>
      </w:r>
    </w:p>
    <w:p w14:paraId="0D57DBAB" w14:textId="5FAE26ED" w:rsidR="00051606" w:rsidRPr="00605B17" w:rsidRDefault="001F5A72" w:rsidP="00605B17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605B17">
        <w:rPr>
          <w:rFonts w:ascii="Verdana" w:hAnsi="Verdana"/>
          <w:bCs/>
          <w:caps/>
          <w:color w:val="000000"/>
          <w:sz w:val="18"/>
          <w:szCs w:val="18"/>
          <w:lang w:val="en-GB" w:eastAsia="en-GB"/>
        </w:rPr>
        <w:t>Dita Traidās</w:t>
      </w:r>
      <w:r w:rsidRPr="00605B17">
        <w:rPr>
          <w:rFonts w:ascii="Verdana" w:hAnsi="Verdana"/>
          <w:sz w:val="18"/>
          <w:szCs w:val="18"/>
        </w:rPr>
        <w:t xml:space="preserve">, </w:t>
      </w:r>
      <w:r w:rsidR="00547D1B" w:rsidRPr="00605B17">
        <w:rPr>
          <w:rFonts w:ascii="Verdana" w:hAnsi="Verdana"/>
          <w:sz w:val="18"/>
          <w:szCs w:val="18"/>
        </w:rPr>
        <w:t>Valsts izglītības attīstības aģentūras direktore</w:t>
      </w:r>
    </w:p>
    <w:p w14:paraId="7E92E7B0" w14:textId="77777777" w:rsidR="000851D5" w:rsidRDefault="000851D5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64CF5075" w14:textId="017CB085" w:rsidR="00BB622F" w:rsidRDefault="004F1ADF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  <w:r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16.30–17.</w:t>
      </w:r>
      <w:r w:rsidR="00BB622F" w:rsidRPr="00F55059"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  <w:t>00 NOSLĒGUMA ATZIŅAS UN SECINĀJUMI</w:t>
      </w:r>
    </w:p>
    <w:p w14:paraId="004E8CB9" w14:textId="77777777" w:rsidR="008435B2" w:rsidRPr="00F55059" w:rsidRDefault="008435B2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b/>
          <w:i/>
          <w:color w:val="4F6228" w:themeColor="accent3" w:themeShade="80"/>
          <w:sz w:val="18"/>
          <w:szCs w:val="18"/>
        </w:rPr>
      </w:pPr>
    </w:p>
    <w:p w14:paraId="60793E1E" w14:textId="508D4A5D" w:rsidR="00BB622F" w:rsidRPr="00F55059" w:rsidRDefault="009472A9" w:rsidP="00547D1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55059">
        <w:rPr>
          <w:rFonts w:ascii="Verdana" w:hAnsi="Verdana" w:cs="Times New Roman"/>
          <w:sz w:val="18"/>
          <w:szCs w:val="18"/>
        </w:rPr>
        <w:t>Noslēguma secinājumi turpmāka</w:t>
      </w:r>
      <w:r w:rsidR="004F1ADF">
        <w:rPr>
          <w:rFonts w:ascii="Verdana" w:hAnsi="Verdana" w:cs="Times New Roman"/>
          <w:sz w:val="18"/>
          <w:szCs w:val="18"/>
        </w:rPr>
        <w:t>ja</w:t>
      </w:r>
      <w:r w:rsidR="00605B17">
        <w:rPr>
          <w:rFonts w:ascii="Verdana" w:hAnsi="Verdana" w:cs="Times New Roman"/>
          <w:sz w:val="18"/>
          <w:szCs w:val="18"/>
        </w:rPr>
        <w:t xml:space="preserve">i sadarbībai. </w:t>
      </w:r>
      <w:r w:rsidRPr="00F55059">
        <w:rPr>
          <w:rFonts w:ascii="Verdana" w:hAnsi="Verdana" w:cs="Times New Roman"/>
          <w:sz w:val="18"/>
          <w:szCs w:val="18"/>
        </w:rPr>
        <w:t>Aizsardzības ministrija un DAIF Latvija vadība</w:t>
      </w:r>
    </w:p>
    <w:p w14:paraId="2650E57C" w14:textId="77777777" w:rsidR="005F4F97" w:rsidRDefault="005F4F97" w:rsidP="00547D1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i/>
          <w:sz w:val="12"/>
          <w:szCs w:val="12"/>
          <w:u w:val="single"/>
        </w:rPr>
      </w:pPr>
    </w:p>
    <w:p w14:paraId="08808D15" w14:textId="77777777" w:rsidR="005F4F97" w:rsidRDefault="005F4F97" w:rsidP="00547D1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i/>
          <w:sz w:val="12"/>
          <w:szCs w:val="12"/>
          <w:u w:val="single"/>
        </w:rPr>
      </w:pPr>
    </w:p>
    <w:p w14:paraId="43992296" w14:textId="77777777" w:rsidR="00547D1B" w:rsidRDefault="00547D1B" w:rsidP="00547D1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i/>
          <w:sz w:val="12"/>
          <w:szCs w:val="12"/>
          <w:u w:val="single"/>
        </w:rPr>
      </w:pPr>
    </w:p>
    <w:p w14:paraId="428E71E7" w14:textId="381431B6" w:rsidR="00503A0D" w:rsidRPr="00547D1B" w:rsidRDefault="00547D1B" w:rsidP="00547D1B">
      <w:pPr>
        <w:autoSpaceDE w:val="0"/>
        <w:autoSpaceDN w:val="0"/>
        <w:adjustRightInd w:val="0"/>
        <w:spacing w:after="0" w:line="240" w:lineRule="auto"/>
        <w:ind w:left="1440" w:hanging="1440"/>
        <w:contextualSpacing/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Plenārsesiju</w:t>
      </w:r>
      <w:r w:rsidRPr="00547D1B">
        <w:rPr>
          <w:rFonts w:ascii="Verdana" w:hAnsi="Verdana" w:cs="Times New Roman"/>
          <w:i/>
          <w:sz w:val="18"/>
          <w:szCs w:val="18"/>
        </w:rPr>
        <w:t xml:space="preserve"> </w:t>
      </w:r>
      <w:r w:rsidR="004F1ADF">
        <w:rPr>
          <w:rFonts w:ascii="Verdana" w:hAnsi="Verdana" w:cs="Times New Roman"/>
          <w:i/>
          <w:sz w:val="18"/>
          <w:szCs w:val="18"/>
        </w:rPr>
        <w:t>moderators</w:t>
      </w:r>
      <w:r w:rsidR="00503A0D" w:rsidRPr="00547D1B">
        <w:rPr>
          <w:rFonts w:ascii="Verdana" w:hAnsi="Verdana" w:cs="Times New Roman"/>
          <w:i/>
          <w:sz w:val="18"/>
          <w:szCs w:val="18"/>
        </w:rPr>
        <w:t xml:space="preserve"> Edijs Bošs </w:t>
      </w:r>
    </w:p>
    <w:p w14:paraId="30AD2ABB" w14:textId="5CFB3A50" w:rsidR="00503A0D" w:rsidRPr="00547D1B" w:rsidRDefault="00503A0D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i/>
          <w:sz w:val="18"/>
          <w:szCs w:val="18"/>
        </w:rPr>
      </w:pPr>
    </w:p>
    <w:p w14:paraId="2CF9017B" w14:textId="62D094FC" w:rsidR="00503A0D" w:rsidRPr="00547D1B" w:rsidRDefault="00503A0D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i/>
          <w:sz w:val="18"/>
          <w:szCs w:val="18"/>
        </w:rPr>
      </w:pPr>
      <w:r w:rsidRPr="00547D1B">
        <w:rPr>
          <w:rFonts w:ascii="Verdana" w:hAnsi="Verdana" w:cs="Times New Roman"/>
          <w:i/>
          <w:sz w:val="18"/>
          <w:szCs w:val="18"/>
        </w:rPr>
        <w:t>Tiks nodrošinā</w:t>
      </w:r>
      <w:r w:rsidR="004F1ADF">
        <w:rPr>
          <w:rFonts w:ascii="Verdana" w:hAnsi="Verdana" w:cs="Times New Roman"/>
          <w:i/>
          <w:sz w:val="18"/>
          <w:szCs w:val="18"/>
        </w:rPr>
        <w:t>ta sinhronā tulkošana (latviešu–angļu, angļu–</w:t>
      </w:r>
      <w:r w:rsidRPr="00547D1B">
        <w:rPr>
          <w:rFonts w:ascii="Verdana" w:hAnsi="Verdana" w:cs="Times New Roman"/>
          <w:i/>
          <w:sz w:val="18"/>
          <w:szCs w:val="18"/>
        </w:rPr>
        <w:t>latviešu valodā)</w:t>
      </w:r>
    </w:p>
    <w:p w14:paraId="33BCF010" w14:textId="77777777" w:rsidR="00547D1B" w:rsidRPr="00547D1B" w:rsidRDefault="00547D1B" w:rsidP="00547D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imes New Roman"/>
          <w:i/>
          <w:color w:val="4F6228" w:themeColor="accent3" w:themeShade="80"/>
          <w:sz w:val="18"/>
          <w:szCs w:val="18"/>
        </w:rPr>
      </w:pPr>
    </w:p>
    <w:p w14:paraId="49F7A0DE" w14:textId="26E5377D" w:rsidR="00503A0D" w:rsidRDefault="00503A0D" w:rsidP="00547D1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i/>
          <w:sz w:val="12"/>
          <w:szCs w:val="12"/>
          <w:u w:val="single"/>
        </w:rPr>
      </w:pPr>
    </w:p>
    <w:p w14:paraId="46B11999" w14:textId="77777777" w:rsidR="0077045F" w:rsidRPr="00605B17" w:rsidRDefault="0048141D" w:rsidP="00547D1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Times New Roman"/>
          <w:b/>
          <w:i/>
          <w:sz w:val="12"/>
          <w:szCs w:val="12"/>
        </w:rPr>
      </w:pPr>
      <w:r w:rsidRPr="00605B17">
        <w:rPr>
          <w:rFonts w:ascii="Verdana" w:hAnsi="Verdana" w:cs="Times New Roman"/>
          <w:b/>
          <w:i/>
          <w:sz w:val="12"/>
          <w:szCs w:val="12"/>
        </w:rPr>
        <w:t>Papildu</w:t>
      </w:r>
      <w:r w:rsidR="007658AC" w:rsidRPr="00605B17">
        <w:rPr>
          <w:rFonts w:ascii="Verdana" w:hAnsi="Verdana" w:cs="Times New Roman"/>
          <w:b/>
          <w:i/>
          <w:sz w:val="12"/>
          <w:szCs w:val="12"/>
        </w:rPr>
        <w:t xml:space="preserve"> </w:t>
      </w:r>
      <w:r w:rsidR="00146A38" w:rsidRPr="00605B17">
        <w:rPr>
          <w:rFonts w:ascii="Verdana" w:hAnsi="Verdana" w:cs="Times New Roman"/>
          <w:b/>
          <w:i/>
          <w:sz w:val="12"/>
          <w:szCs w:val="12"/>
        </w:rPr>
        <w:t>informācija</w:t>
      </w:r>
    </w:p>
    <w:p w14:paraId="440AD977" w14:textId="77777777" w:rsidR="003D4771" w:rsidRPr="0010141C" w:rsidRDefault="003D4771" w:rsidP="003D47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12"/>
          <w:szCs w:val="12"/>
        </w:rPr>
      </w:pPr>
      <w:r w:rsidRPr="0010141C">
        <w:rPr>
          <w:rFonts w:ascii="Verdana" w:hAnsi="Verdana" w:cs="Times New Roman"/>
          <w:sz w:val="12"/>
          <w:szCs w:val="12"/>
        </w:rPr>
        <w:t>Organizatori patur tiesības precizēt programmu.</w:t>
      </w:r>
    </w:p>
    <w:p w14:paraId="6F458CE9" w14:textId="777CF371" w:rsidR="003D4771" w:rsidRPr="00F55059" w:rsidRDefault="003D4771" w:rsidP="003D47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12"/>
          <w:szCs w:val="12"/>
        </w:rPr>
      </w:pPr>
      <w:r w:rsidRPr="00F55059">
        <w:rPr>
          <w:rFonts w:ascii="Verdana" w:hAnsi="Verdana" w:cs="Times New Roman"/>
          <w:sz w:val="12"/>
          <w:szCs w:val="12"/>
        </w:rPr>
        <w:t xml:space="preserve">Dalība pasākumā pieejama tikai apstiprinātiem </w:t>
      </w:r>
      <w:r w:rsidR="004F1ADF">
        <w:rPr>
          <w:rFonts w:ascii="Verdana" w:hAnsi="Verdana" w:cs="Times New Roman"/>
          <w:sz w:val="12"/>
          <w:szCs w:val="12"/>
        </w:rPr>
        <w:t>dalībniekiem.</w:t>
      </w:r>
    </w:p>
    <w:p w14:paraId="5A3BA8F3" w14:textId="2595DA91" w:rsidR="003D4771" w:rsidRPr="00F55059" w:rsidRDefault="003D4771" w:rsidP="003D47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12"/>
          <w:szCs w:val="12"/>
        </w:rPr>
      </w:pPr>
      <w:r w:rsidRPr="00F55059">
        <w:rPr>
          <w:rFonts w:ascii="Verdana" w:hAnsi="Verdana" w:cs="Times New Roman"/>
          <w:sz w:val="12"/>
          <w:szCs w:val="12"/>
        </w:rPr>
        <w:t xml:space="preserve">Privātā autotransporta novietošana NAA teritorijā nav iespējama un pieejamo vietu skaits blakusesošajā pilsētas teritorijā var būt ierobežots, tādēļ aicinām </w:t>
      </w:r>
      <w:r w:rsidR="004F1ADF">
        <w:rPr>
          <w:rFonts w:ascii="Verdana" w:hAnsi="Verdana" w:cs="Times New Roman"/>
          <w:sz w:val="12"/>
          <w:szCs w:val="12"/>
        </w:rPr>
        <w:t>izmantot sabiedrisko transportu.</w:t>
      </w:r>
    </w:p>
    <w:p w14:paraId="3DCD581B" w14:textId="73D4A055" w:rsidR="003D4771" w:rsidRDefault="003D4771" w:rsidP="003D47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12"/>
          <w:szCs w:val="12"/>
        </w:rPr>
      </w:pPr>
      <w:r w:rsidRPr="00F55059">
        <w:rPr>
          <w:rFonts w:ascii="Verdana" w:hAnsi="Verdana" w:cs="Times New Roman"/>
          <w:sz w:val="12"/>
          <w:szCs w:val="12"/>
        </w:rPr>
        <w:t>Norises vietā oblig</w:t>
      </w:r>
      <w:r w:rsidR="004F1ADF">
        <w:rPr>
          <w:rFonts w:ascii="Verdana" w:hAnsi="Verdana" w:cs="Times New Roman"/>
          <w:sz w:val="12"/>
          <w:szCs w:val="12"/>
        </w:rPr>
        <w:t>āti jāuzrāda personu apliecinošs</w:t>
      </w:r>
      <w:r w:rsidRPr="00F55059">
        <w:rPr>
          <w:rFonts w:ascii="Verdana" w:hAnsi="Verdana" w:cs="Times New Roman"/>
          <w:sz w:val="12"/>
          <w:szCs w:val="12"/>
        </w:rPr>
        <w:t xml:space="preserve"> </w:t>
      </w:r>
      <w:r w:rsidR="004F1ADF">
        <w:rPr>
          <w:rFonts w:ascii="Verdana" w:hAnsi="Verdana" w:cs="Times New Roman"/>
          <w:sz w:val="12"/>
          <w:szCs w:val="12"/>
        </w:rPr>
        <w:t>dokuments</w:t>
      </w:r>
      <w:r w:rsidRPr="00F55059">
        <w:rPr>
          <w:rFonts w:ascii="Verdana" w:hAnsi="Verdana" w:cs="Times New Roman"/>
          <w:sz w:val="12"/>
          <w:szCs w:val="12"/>
        </w:rPr>
        <w:t>.</w:t>
      </w:r>
    </w:p>
    <w:p w14:paraId="09B9D7E2" w14:textId="77777777" w:rsidR="003D4771" w:rsidRPr="00243E37" w:rsidRDefault="003D4771" w:rsidP="003D47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12"/>
          <w:szCs w:val="12"/>
        </w:rPr>
      </w:pPr>
      <w:r w:rsidRPr="00243E37">
        <w:rPr>
          <w:rFonts w:ascii="Verdana" w:hAnsi="Verdana" w:cs="Times New Roman"/>
          <w:sz w:val="12"/>
          <w:szCs w:val="12"/>
        </w:rPr>
        <w:t>Pasākuma laikā tiks veikta fotografēšana un filmēšana. Materiāli var tikt izmantoti publicitātes mērķiem.</w:t>
      </w:r>
    </w:p>
    <w:p w14:paraId="49E1AEA5" w14:textId="05E21CDE" w:rsidR="00F342B3" w:rsidRPr="00F55059" w:rsidRDefault="00F342B3" w:rsidP="003D4771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2"/>
          <w:szCs w:val="12"/>
        </w:rPr>
      </w:pPr>
    </w:p>
    <w:sectPr w:rsidR="00F342B3" w:rsidRPr="00F55059" w:rsidSect="00AF1278">
      <w:headerReference w:type="default" r:id="rId9"/>
      <w:pgSz w:w="11906" w:h="16838"/>
      <w:pgMar w:top="1440" w:right="849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4443" w14:textId="77777777" w:rsidR="00376DE0" w:rsidRDefault="00376DE0" w:rsidP="0030242D">
      <w:pPr>
        <w:spacing w:after="0" w:line="240" w:lineRule="auto"/>
      </w:pPr>
      <w:r>
        <w:separator/>
      </w:r>
    </w:p>
  </w:endnote>
  <w:endnote w:type="continuationSeparator" w:id="0">
    <w:p w14:paraId="517D2373" w14:textId="77777777" w:rsidR="00376DE0" w:rsidRDefault="00376DE0" w:rsidP="003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0560" w14:textId="77777777" w:rsidR="00376DE0" w:rsidRDefault="00376DE0" w:rsidP="0030242D">
      <w:pPr>
        <w:spacing w:after="0" w:line="240" w:lineRule="auto"/>
      </w:pPr>
      <w:r>
        <w:separator/>
      </w:r>
    </w:p>
  </w:footnote>
  <w:footnote w:type="continuationSeparator" w:id="0">
    <w:p w14:paraId="3EAE1843" w14:textId="77777777" w:rsidR="00376DE0" w:rsidRDefault="00376DE0" w:rsidP="0030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07A7" w14:textId="77777777" w:rsidR="0030242D" w:rsidRDefault="00E66169" w:rsidP="00BF01FD">
    <w:pPr>
      <w:pStyle w:val="Header"/>
      <w:tabs>
        <w:tab w:val="clear" w:pos="9360"/>
        <w:tab w:val="right" w:pos="8080"/>
      </w:tabs>
      <w:jc w:val="center"/>
    </w:pPr>
    <w:r w:rsidRPr="00E66169">
      <w:rPr>
        <w:noProof/>
        <w:lang w:eastAsia="lv-LV"/>
      </w:rPr>
      <w:drawing>
        <wp:inline distT="0" distB="0" distL="0" distR="0" wp14:anchorId="6B09783D" wp14:editId="65569A7E">
          <wp:extent cx="918210" cy="918210"/>
          <wp:effectExtent l="0" t="0" r="0" b="0"/>
          <wp:docPr id="8" name="Picture 8" descr="C:\Users\Elina\Pictures\Federacija\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na\Pictures\Federacija\A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519EE">
      <w:rPr>
        <w:noProof/>
        <w:lang w:eastAsia="lv-LV"/>
      </w:rPr>
      <w:drawing>
        <wp:inline distT="0" distB="0" distL="0" distR="0" wp14:anchorId="4671C7FD" wp14:editId="16120430">
          <wp:extent cx="1121353" cy="1036131"/>
          <wp:effectExtent l="0" t="0" r="3175" b="0"/>
          <wp:docPr id="9" name="Picture 9" descr="http://www.mil.lv/~/media/NBS/Vienibas/nbs_logo.ashx?w=300&amp;h=277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l.lv/~/media/NBS/Vienibas/nbs_logo.ashx?w=300&amp;h=277&amp;as=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3" cy="106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E519EE">
      <w:rPr>
        <w:rFonts w:ascii="Cambria" w:hAnsi="Cambria"/>
        <w:noProof/>
        <w:lang w:eastAsia="lv-LV"/>
      </w:rPr>
      <w:drawing>
        <wp:inline distT="0" distB="0" distL="0" distR="0" wp14:anchorId="4C375FA8" wp14:editId="035D8F0B">
          <wp:extent cx="1411605" cy="839215"/>
          <wp:effectExtent l="0" t="0" r="0" b="0"/>
          <wp:docPr id="10" name="Picture 10" descr="DAIF-Latvia-vert-piln-RGB-850x503px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IF-Latvia-vert-piln-RGB-850x503px-72dpi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668" cy="8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C1412C" w14:textId="77777777" w:rsidR="005F4F97" w:rsidRDefault="005F4F97" w:rsidP="00BF01FD">
    <w:pPr>
      <w:pStyle w:val="Header"/>
      <w:tabs>
        <w:tab w:val="clear" w:pos="9360"/>
        <w:tab w:val="right" w:pos="8080"/>
      </w:tabs>
      <w:jc w:val="center"/>
    </w:pPr>
  </w:p>
  <w:p w14:paraId="4CEE14F8" w14:textId="77777777" w:rsidR="005F4F97" w:rsidRPr="00245A7E" w:rsidRDefault="005F4F97" w:rsidP="00BF01FD">
    <w:pPr>
      <w:pStyle w:val="Header"/>
      <w:tabs>
        <w:tab w:val="clear" w:pos="9360"/>
        <w:tab w:val="right" w:pos="8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790"/>
    <w:multiLevelType w:val="hybridMultilevel"/>
    <w:tmpl w:val="8B1A0A00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673D5"/>
    <w:multiLevelType w:val="hybridMultilevel"/>
    <w:tmpl w:val="1A8E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4C3A"/>
    <w:multiLevelType w:val="hybridMultilevel"/>
    <w:tmpl w:val="1F8E0CB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62679"/>
    <w:multiLevelType w:val="hybridMultilevel"/>
    <w:tmpl w:val="FA88E1A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F32"/>
    <w:multiLevelType w:val="hybridMultilevel"/>
    <w:tmpl w:val="D0CE2C1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5775"/>
    <w:multiLevelType w:val="hybridMultilevel"/>
    <w:tmpl w:val="B15A4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5465"/>
    <w:multiLevelType w:val="hybridMultilevel"/>
    <w:tmpl w:val="E78C8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27CE"/>
    <w:multiLevelType w:val="hybridMultilevel"/>
    <w:tmpl w:val="A1D01D0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7A92"/>
    <w:multiLevelType w:val="hybridMultilevel"/>
    <w:tmpl w:val="F6F6F11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6438"/>
    <w:multiLevelType w:val="hybridMultilevel"/>
    <w:tmpl w:val="EDA0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1119"/>
    <w:multiLevelType w:val="hybridMultilevel"/>
    <w:tmpl w:val="31481B2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E37"/>
    <w:multiLevelType w:val="hybridMultilevel"/>
    <w:tmpl w:val="3CCA5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7FF1"/>
    <w:multiLevelType w:val="hybridMultilevel"/>
    <w:tmpl w:val="E78C8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786B"/>
    <w:multiLevelType w:val="hybridMultilevel"/>
    <w:tmpl w:val="F73A0A42"/>
    <w:lvl w:ilvl="0" w:tplc="EE026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8BE"/>
    <w:multiLevelType w:val="hybridMultilevel"/>
    <w:tmpl w:val="37448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188A"/>
    <w:multiLevelType w:val="hybridMultilevel"/>
    <w:tmpl w:val="4B22C216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F6E4E"/>
    <w:multiLevelType w:val="hybridMultilevel"/>
    <w:tmpl w:val="F894ED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46BC"/>
    <w:multiLevelType w:val="hybridMultilevel"/>
    <w:tmpl w:val="E0F8384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ED6881"/>
    <w:multiLevelType w:val="hybridMultilevel"/>
    <w:tmpl w:val="702CE8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11B55"/>
    <w:multiLevelType w:val="hybridMultilevel"/>
    <w:tmpl w:val="07C097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06CF"/>
    <w:multiLevelType w:val="hybridMultilevel"/>
    <w:tmpl w:val="12C44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28FB"/>
    <w:multiLevelType w:val="hybridMultilevel"/>
    <w:tmpl w:val="9CB8E48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620F"/>
    <w:multiLevelType w:val="hybridMultilevel"/>
    <w:tmpl w:val="6A1AC4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5170A"/>
    <w:multiLevelType w:val="hybridMultilevel"/>
    <w:tmpl w:val="110088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851F1"/>
    <w:multiLevelType w:val="hybridMultilevel"/>
    <w:tmpl w:val="55E24A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144FD"/>
    <w:multiLevelType w:val="hybridMultilevel"/>
    <w:tmpl w:val="F1305FE4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1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24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10"/>
  </w:num>
  <w:num w:numId="17">
    <w:abstractNumId w:val="10"/>
  </w:num>
  <w:num w:numId="18">
    <w:abstractNumId w:val="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86"/>
    <w:rsid w:val="000176EC"/>
    <w:rsid w:val="00025472"/>
    <w:rsid w:val="00031E9D"/>
    <w:rsid w:val="000351FF"/>
    <w:rsid w:val="00035278"/>
    <w:rsid w:val="00044559"/>
    <w:rsid w:val="00045797"/>
    <w:rsid w:val="00051606"/>
    <w:rsid w:val="00056503"/>
    <w:rsid w:val="000851D5"/>
    <w:rsid w:val="000A417B"/>
    <w:rsid w:val="000B3D48"/>
    <w:rsid w:val="000C1A6D"/>
    <w:rsid w:val="000C2879"/>
    <w:rsid w:val="000C5F8A"/>
    <w:rsid w:val="000D1BD3"/>
    <w:rsid w:val="000D4474"/>
    <w:rsid w:val="000F200D"/>
    <w:rsid w:val="0010251A"/>
    <w:rsid w:val="0012425C"/>
    <w:rsid w:val="00124D38"/>
    <w:rsid w:val="001263FB"/>
    <w:rsid w:val="00132374"/>
    <w:rsid w:val="00146A38"/>
    <w:rsid w:val="00150284"/>
    <w:rsid w:val="00153F23"/>
    <w:rsid w:val="001569B3"/>
    <w:rsid w:val="00160461"/>
    <w:rsid w:val="001804DB"/>
    <w:rsid w:val="001821F8"/>
    <w:rsid w:val="001831C0"/>
    <w:rsid w:val="00192EE2"/>
    <w:rsid w:val="00195DA1"/>
    <w:rsid w:val="001A0277"/>
    <w:rsid w:val="001A49C4"/>
    <w:rsid w:val="001B1324"/>
    <w:rsid w:val="001B22B8"/>
    <w:rsid w:val="001B3A72"/>
    <w:rsid w:val="001C064E"/>
    <w:rsid w:val="001C0878"/>
    <w:rsid w:val="001D3207"/>
    <w:rsid w:val="001E36C5"/>
    <w:rsid w:val="001F0699"/>
    <w:rsid w:val="001F11B0"/>
    <w:rsid w:val="001F5A72"/>
    <w:rsid w:val="001F6FDA"/>
    <w:rsid w:val="00205F7C"/>
    <w:rsid w:val="00211B5C"/>
    <w:rsid w:val="00220911"/>
    <w:rsid w:val="00222DA8"/>
    <w:rsid w:val="00245A7E"/>
    <w:rsid w:val="00256501"/>
    <w:rsid w:val="002A17FB"/>
    <w:rsid w:val="002B67BF"/>
    <w:rsid w:val="002B6DFB"/>
    <w:rsid w:val="002D1401"/>
    <w:rsid w:val="002D3083"/>
    <w:rsid w:val="002D4985"/>
    <w:rsid w:val="002D571A"/>
    <w:rsid w:val="002F7B11"/>
    <w:rsid w:val="002F7F77"/>
    <w:rsid w:val="0030242D"/>
    <w:rsid w:val="00323918"/>
    <w:rsid w:val="00323F34"/>
    <w:rsid w:val="003606BA"/>
    <w:rsid w:val="00376DE0"/>
    <w:rsid w:val="00377198"/>
    <w:rsid w:val="0038727B"/>
    <w:rsid w:val="00393DE0"/>
    <w:rsid w:val="003B04C0"/>
    <w:rsid w:val="003B14A9"/>
    <w:rsid w:val="003B19F4"/>
    <w:rsid w:val="003C354F"/>
    <w:rsid w:val="003D4771"/>
    <w:rsid w:val="003E5F3A"/>
    <w:rsid w:val="003F472E"/>
    <w:rsid w:val="0041473E"/>
    <w:rsid w:val="00416458"/>
    <w:rsid w:val="00421D20"/>
    <w:rsid w:val="00427ECE"/>
    <w:rsid w:val="00435953"/>
    <w:rsid w:val="00440EA0"/>
    <w:rsid w:val="004452F0"/>
    <w:rsid w:val="00457737"/>
    <w:rsid w:val="0046520F"/>
    <w:rsid w:val="00477E0E"/>
    <w:rsid w:val="0048141D"/>
    <w:rsid w:val="004819B4"/>
    <w:rsid w:val="00483D63"/>
    <w:rsid w:val="00484239"/>
    <w:rsid w:val="004877E1"/>
    <w:rsid w:val="004929AB"/>
    <w:rsid w:val="004A142C"/>
    <w:rsid w:val="004A270E"/>
    <w:rsid w:val="004D173E"/>
    <w:rsid w:val="004F1ADF"/>
    <w:rsid w:val="004F58D8"/>
    <w:rsid w:val="00503A0D"/>
    <w:rsid w:val="00506766"/>
    <w:rsid w:val="005110FE"/>
    <w:rsid w:val="00544816"/>
    <w:rsid w:val="00547D1B"/>
    <w:rsid w:val="00551FF4"/>
    <w:rsid w:val="005537FA"/>
    <w:rsid w:val="00554B50"/>
    <w:rsid w:val="00573591"/>
    <w:rsid w:val="005974FD"/>
    <w:rsid w:val="005B28D4"/>
    <w:rsid w:val="005B3E91"/>
    <w:rsid w:val="005C291D"/>
    <w:rsid w:val="005C5323"/>
    <w:rsid w:val="005C7A73"/>
    <w:rsid w:val="005E3DBA"/>
    <w:rsid w:val="005F4F97"/>
    <w:rsid w:val="00600FD5"/>
    <w:rsid w:val="00605B17"/>
    <w:rsid w:val="00613038"/>
    <w:rsid w:val="006211D5"/>
    <w:rsid w:val="00625771"/>
    <w:rsid w:val="00632210"/>
    <w:rsid w:val="00634728"/>
    <w:rsid w:val="006365B0"/>
    <w:rsid w:val="00636C3F"/>
    <w:rsid w:val="00645494"/>
    <w:rsid w:val="0066514C"/>
    <w:rsid w:val="00672718"/>
    <w:rsid w:val="00676B4E"/>
    <w:rsid w:val="0068514C"/>
    <w:rsid w:val="00693583"/>
    <w:rsid w:val="006A20F1"/>
    <w:rsid w:val="006A2CF0"/>
    <w:rsid w:val="006C6202"/>
    <w:rsid w:val="006D61A7"/>
    <w:rsid w:val="006D7D3F"/>
    <w:rsid w:val="006E78B7"/>
    <w:rsid w:val="006F3221"/>
    <w:rsid w:val="007160BE"/>
    <w:rsid w:val="00716238"/>
    <w:rsid w:val="00716D69"/>
    <w:rsid w:val="0073567A"/>
    <w:rsid w:val="0073654A"/>
    <w:rsid w:val="007518F2"/>
    <w:rsid w:val="007658AC"/>
    <w:rsid w:val="0077045F"/>
    <w:rsid w:val="00771A6E"/>
    <w:rsid w:val="00792DAF"/>
    <w:rsid w:val="007A31EE"/>
    <w:rsid w:val="007C2467"/>
    <w:rsid w:val="007C77AE"/>
    <w:rsid w:val="007D359C"/>
    <w:rsid w:val="007E0A00"/>
    <w:rsid w:val="007F1EB6"/>
    <w:rsid w:val="00823995"/>
    <w:rsid w:val="0083751A"/>
    <w:rsid w:val="008435B2"/>
    <w:rsid w:val="00843AD9"/>
    <w:rsid w:val="00847118"/>
    <w:rsid w:val="008536DE"/>
    <w:rsid w:val="00864007"/>
    <w:rsid w:val="0086557D"/>
    <w:rsid w:val="00867AC1"/>
    <w:rsid w:val="00891704"/>
    <w:rsid w:val="008B6ACE"/>
    <w:rsid w:val="008D6C6B"/>
    <w:rsid w:val="008D7C85"/>
    <w:rsid w:val="008E1272"/>
    <w:rsid w:val="008E3787"/>
    <w:rsid w:val="0090459A"/>
    <w:rsid w:val="00916941"/>
    <w:rsid w:val="009278B0"/>
    <w:rsid w:val="00934CA8"/>
    <w:rsid w:val="009364F7"/>
    <w:rsid w:val="009372E0"/>
    <w:rsid w:val="00944084"/>
    <w:rsid w:val="00946199"/>
    <w:rsid w:val="009472A9"/>
    <w:rsid w:val="009716DC"/>
    <w:rsid w:val="00983FE0"/>
    <w:rsid w:val="00992434"/>
    <w:rsid w:val="009927AB"/>
    <w:rsid w:val="00992D7F"/>
    <w:rsid w:val="00996374"/>
    <w:rsid w:val="009B2392"/>
    <w:rsid w:val="009B7101"/>
    <w:rsid w:val="009C679F"/>
    <w:rsid w:val="009D5894"/>
    <w:rsid w:val="009E46C9"/>
    <w:rsid w:val="009F7360"/>
    <w:rsid w:val="00A06E82"/>
    <w:rsid w:val="00A2597D"/>
    <w:rsid w:val="00A44951"/>
    <w:rsid w:val="00A5334E"/>
    <w:rsid w:val="00A534D4"/>
    <w:rsid w:val="00A81B73"/>
    <w:rsid w:val="00AA1A65"/>
    <w:rsid w:val="00AA7B7E"/>
    <w:rsid w:val="00AB0686"/>
    <w:rsid w:val="00AB0C77"/>
    <w:rsid w:val="00AB653F"/>
    <w:rsid w:val="00AC7D16"/>
    <w:rsid w:val="00AD58B5"/>
    <w:rsid w:val="00AD676C"/>
    <w:rsid w:val="00AF1278"/>
    <w:rsid w:val="00AF5636"/>
    <w:rsid w:val="00B07A53"/>
    <w:rsid w:val="00B335D1"/>
    <w:rsid w:val="00B5776E"/>
    <w:rsid w:val="00B63B14"/>
    <w:rsid w:val="00B7298D"/>
    <w:rsid w:val="00B80591"/>
    <w:rsid w:val="00B946C8"/>
    <w:rsid w:val="00B96BD8"/>
    <w:rsid w:val="00BB29D1"/>
    <w:rsid w:val="00BB433E"/>
    <w:rsid w:val="00BB622F"/>
    <w:rsid w:val="00BC523B"/>
    <w:rsid w:val="00BD4188"/>
    <w:rsid w:val="00BF01FD"/>
    <w:rsid w:val="00BF6BC6"/>
    <w:rsid w:val="00BF74FA"/>
    <w:rsid w:val="00C132DC"/>
    <w:rsid w:val="00C164EB"/>
    <w:rsid w:val="00C21707"/>
    <w:rsid w:val="00C26EB3"/>
    <w:rsid w:val="00C3251B"/>
    <w:rsid w:val="00C35448"/>
    <w:rsid w:val="00C378D3"/>
    <w:rsid w:val="00C37D2F"/>
    <w:rsid w:val="00C41DF8"/>
    <w:rsid w:val="00C51908"/>
    <w:rsid w:val="00C620A3"/>
    <w:rsid w:val="00C647D3"/>
    <w:rsid w:val="00C721FE"/>
    <w:rsid w:val="00C8037C"/>
    <w:rsid w:val="00C80F3F"/>
    <w:rsid w:val="00C8215E"/>
    <w:rsid w:val="00C91F9A"/>
    <w:rsid w:val="00C948C4"/>
    <w:rsid w:val="00C94DD6"/>
    <w:rsid w:val="00CA6592"/>
    <w:rsid w:val="00CB2D0B"/>
    <w:rsid w:val="00CC554E"/>
    <w:rsid w:val="00CF3797"/>
    <w:rsid w:val="00D05217"/>
    <w:rsid w:val="00D13C36"/>
    <w:rsid w:val="00D14032"/>
    <w:rsid w:val="00D2257D"/>
    <w:rsid w:val="00D241FA"/>
    <w:rsid w:val="00D3073B"/>
    <w:rsid w:val="00D37152"/>
    <w:rsid w:val="00D375A2"/>
    <w:rsid w:val="00D430A8"/>
    <w:rsid w:val="00D6187E"/>
    <w:rsid w:val="00D738FF"/>
    <w:rsid w:val="00D82241"/>
    <w:rsid w:val="00D8652C"/>
    <w:rsid w:val="00D969AA"/>
    <w:rsid w:val="00DA44C4"/>
    <w:rsid w:val="00DB1154"/>
    <w:rsid w:val="00DB3240"/>
    <w:rsid w:val="00DD04E0"/>
    <w:rsid w:val="00DD249D"/>
    <w:rsid w:val="00DD3B5B"/>
    <w:rsid w:val="00DE6E3E"/>
    <w:rsid w:val="00DF007F"/>
    <w:rsid w:val="00DF0265"/>
    <w:rsid w:val="00DF4A6B"/>
    <w:rsid w:val="00E02641"/>
    <w:rsid w:val="00E127F1"/>
    <w:rsid w:val="00E13852"/>
    <w:rsid w:val="00E1465D"/>
    <w:rsid w:val="00E245D6"/>
    <w:rsid w:val="00E30A81"/>
    <w:rsid w:val="00E31C25"/>
    <w:rsid w:val="00E45326"/>
    <w:rsid w:val="00E519EE"/>
    <w:rsid w:val="00E5322B"/>
    <w:rsid w:val="00E65AE3"/>
    <w:rsid w:val="00E66169"/>
    <w:rsid w:val="00E66DC5"/>
    <w:rsid w:val="00E74359"/>
    <w:rsid w:val="00E77919"/>
    <w:rsid w:val="00E8347C"/>
    <w:rsid w:val="00E8758A"/>
    <w:rsid w:val="00E910C8"/>
    <w:rsid w:val="00E94A6C"/>
    <w:rsid w:val="00E9508F"/>
    <w:rsid w:val="00E960F5"/>
    <w:rsid w:val="00EA0B74"/>
    <w:rsid w:val="00EB38F6"/>
    <w:rsid w:val="00EC2FFF"/>
    <w:rsid w:val="00ED1BF3"/>
    <w:rsid w:val="00EE79AC"/>
    <w:rsid w:val="00EF3A04"/>
    <w:rsid w:val="00F022EC"/>
    <w:rsid w:val="00F06944"/>
    <w:rsid w:val="00F07731"/>
    <w:rsid w:val="00F15DEF"/>
    <w:rsid w:val="00F2016E"/>
    <w:rsid w:val="00F24D47"/>
    <w:rsid w:val="00F254B7"/>
    <w:rsid w:val="00F342B3"/>
    <w:rsid w:val="00F35762"/>
    <w:rsid w:val="00F55059"/>
    <w:rsid w:val="00F61DDB"/>
    <w:rsid w:val="00F62E6E"/>
    <w:rsid w:val="00F7147F"/>
    <w:rsid w:val="00F766FC"/>
    <w:rsid w:val="00F80D50"/>
    <w:rsid w:val="00F823A9"/>
    <w:rsid w:val="00F83ABD"/>
    <w:rsid w:val="00F94D71"/>
    <w:rsid w:val="00F9752B"/>
    <w:rsid w:val="00FA4A85"/>
    <w:rsid w:val="00FB0F75"/>
    <w:rsid w:val="00FB2F42"/>
    <w:rsid w:val="00FB5197"/>
    <w:rsid w:val="00FB6EA1"/>
    <w:rsid w:val="00FD205B"/>
    <w:rsid w:val="00FD5300"/>
    <w:rsid w:val="00FD763A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FB6C370"/>
  <w15:docId w15:val="{9414431C-4FC5-4EE6-9744-EC05A234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2D"/>
  </w:style>
  <w:style w:type="paragraph" w:styleId="Footer">
    <w:name w:val="footer"/>
    <w:basedOn w:val="Normal"/>
    <w:link w:val="FooterChar"/>
    <w:uiPriority w:val="99"/>
    <w:unhideWhenUsed/>
    <w:rsid w:val="0030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2D"/>
  </w:style>
  <w:style w:type="paragraph" w:styleId="BalloonText">
    <w:name w:val="Balloon Text"/>
    <w:basedOn w:val="Normal"/>
    <w:link w:val="BalloonTextChar"/>
    <w:uiPriority w:val="99"/>
    <w:semiHidden/>
    <w:unhideWhenUsed/>
    <w:rsid w:val="0030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34CA8"/>
    <w:rPr>
      <w:color w:val="0000FF" w:themeColor="hyperlink"/>
      <w:u w:val="single"/>
    </w:rPr>
  </w:style>
  <w:style w:type="table" w:styleId="TableGrid">
    <w:name w:val="Table Grid"/>
    <w:basedOn w:val="TableNormal"/>
    <w:rsid w:val="0090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278B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8B0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4D3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48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0D1BD3"/>
  </w:style>
  <w:style w:type="character" w:styleId="CommentReference">
    <w:name w:val="annotation reference"/>
    <w:basedOn w:val="DefaultParagraphFont"/>
    <w:uiPriority w:val="99"/>
    <w:semiHidden/>
    <w:unhideWhenUsed/>
    <w:rsid w:val="0001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EC"/>
    <w:rPr>
      <w:b/>
      <w:bCs/>
      <w:sz w:val="20"/>
      <w:szCs w:val="20"/>
    </w:rPr>
  </w:style>
  <w:style w:type="character" w:customStyle="1" w:styleId="Signature1">
    <w:name w:val="Signature1"/>
    <w:basedOn w:val="DefaultParagraphFont"/>
    <w:rsid w:val="00716D69"/>
  </w:style>
  <w:style w:type="paragraph" w:customStyle="1" w:styleId="Default">
    <w:name w:val="Default"/>
    <w:rsid w:val="007F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.lv/militaras-medicinas-petijumu-un-studiju-cen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8599-5758-4A1E-AEE4-92D866B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2637</Words>
  <Characters>1504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Spriņģe</dc:creator>
  <cp:lastModifiedBy>Inta Spriņģe</cp:lastModifiedBy>
  <cp:revision>2</cp:revision>
  <cp:lastPrinted>2020-01-06T12:47:00Z</cp:lastPrinted>
  <dcterms:created xsi:type="dcterms:W3CDTF">2020-02-25T07:21:00Z</dcterms:created>
  <dcterms:modified xsi:type="dcterms:W3CDTF">2020-02-25T07:21:00Z</dcterms:modified>
</cp:coreProperties>
</file>